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7" w:rsidRDefault="00AB3AB7" w:rsidP="00AB3AB7">
      <w:pPr>
        <w:pStyle w:val="SemEspaamento"/>
      </w:pPr>
      <w:bookmarkStart w:id="0" w:name="_GoBack"/>
      <w:bookmarkEnd w:id="0"/>
    </w:p>
    <w:p w:rsidR="00DC3D45" w:rsidRDefault="00DC3D45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8C5903">
        <w:rPr>
          <w:rFonts w:ascii="Arial Narrow" w:hAnsi="Arial Narrow"/>
          <w:b/>
          <w:sz w:val="24"/>
          <w:szCs w:val="24"/>
        </w:rPr>
        <w:t xml:space="preserve">DIAGNÓSTICO </w:t>
      </w:r>
      <w:r>
        <w:rPr>
          <w:rFonts w:ascii="Arial Narrow" w:hAnsi="Arial Narrow"/>
          <w:b/>
          <w:sz w:val="24"/>
          <w:szCs w:val="24"/>
        </w:rPr>
        <w:t xml:space="preserve">SOCIOECONÔMICO </w:t>
      </w:r>
      <w:r w:rsidRPr="008C5903">
        <w:rPr>
          <w:rFonts w:ascii="Arial Narrow" w:hAnsi="Arial Narrow"/>
          <w:b/>
          <w:sz w:val="24"/>
          <w:szCs w:val="24"/>
        </w:rPr>
        <w:t>DA ATIVIDADE APÍCOLA EM MUNICÍPIOS DA MICRORREGIÃO DE CATOLÉ DO ROCHA-PB</w:t>
      </w:r>
      <w:r w:rsidR="003B7CD5">
        <w:rPr>
          <w:rFonts w:ascii="Arial Narrow" w:hAnsi="Arial Narrow"/>
          <w:b/>
          <w:sz w:val="24"/>
          <w:szCs w:val="24"/>
        </w:rPr>
        <w:t>.</w:t>
      </w:r>
    </w:p>
    <w:p w:rsidR="00AB3AB7" w:rsidRPr="00FE7B57" w:rsidRDefault="003B5A12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proofErr w:type="spellStart"/>
      <w:r w:rsidRPr="008C5903">
        <w:rPr>
          <w:rFonts w:ascii="Arial Narrow" w:hAnsi="Arial Narrow"/>
          <w:sz w:val="24"/>
          <w:szCs w:val="24"/>
        </w:rPr>
        <w:t>Antonio</w:t>
      </w:r>
      <w:proofErr w:type="spellEnd"/>
      <w:r w:rsidRPr="008C5903">
        <w:rPr>
          <w:rFonts w:ascii="Arial Narrow" w:hAnsi="Arial Narrow"/>
          <w:sz w:val="24"/>
          <w:szCs w:val="24"/>
        </w:rPr>
        <w:t xml:space="preserve"> Marcos de </w:t>
      </w:r>
      <w:r w:rsidRPr="00DC3D45">
        <w:rPr>
          <w:rFonts w:ascii="Arial Narrow" w:hAnsi="Arial Narrow"/>
          <w:sz w:val="24"/>
          <w:szCs w:val="24"/>
        </w:rPr>
        <w:t>Lima</w:t>
      </w:r>
      <w:r w:rsidRPr="003B5A12">
        <w:rPr>
          <w:rFonts w:ascii="Arial Narrow" w:hAnsi="Arial Narrow"/>
          <w:sz w:val="24"/>
          <w:szCs w:val="24"/>
          <w:vertAlign w:val="superscript"/>
        </w:rPr>
        <w:t>1</w:t>
      </w:r>
      <w:r>
        <w:rPr>
          <w:rFonts w:ascii="Arial Narrow" w:hAnsi="Arial Narrow"/>
          <w:sz w:val="24"/>
          <w:szCs w:val="24"/>
        </w:rPr>
        <w:t xml:space="preserve">; </w:t>
      </w:r>
      <w:r w:rsidR="00952035" w:rsidRPr="00DC3D45">
        <w:rPr>
          <w:rFonts w:ascii="Arial Narrow" w:hAnsi="Arial Narrow"/>
          <w:sz w:val="24"/>
          <w:szCs w:val="24"/>
        </w:rPr>
        <w:t>Maria</w:t>
      </w:r>
      <w:r w:rsidR="00952035" w:rsidRPr="00FC008E">
        <w:rPr>
          <w:rFonts w:ascii="Arial Narrow" w:hAnsi="Arial Narrow"/>
          <w:sz w:val="24"/>
          <w:szCs w:val="24"/>
        </w:rPr>
        <w:t xml:space="preserve"> do Socorro de Caldas Pinto</w:t>
      </w:r>
      <w:r w:rsidRPr="003B5A12">
        <w:rPr>
          <w:rFonts w:ascii="Arial Narrow" w:hAnsi="Arial Narrow"/>
          <w:sz w:val="24"/>
          <w:szCs w:val="24"/>
          <w:vertAlign w:val="superscript"/>
        </w:rPr>
        <w:t>2</w:t>
      </w:r>
      <w:r w:rsidR="00952035">
        <w:rPr>
          <w:rFonts w:ascii="Arial Narrow" w:hAnsi="Arial Narrow"/>
          <w:sz w:val="24"/>
          <w:szCs w:val="24"/>
        </w:rPr>
        <w:t xml:space="preserve">; </w:t>
      </w:r>
      <w:r w:rsidR="00FC008E" w:rsidRPr="00FC008E">
        <w:rPr>
          <w:rFonts w:ascii="Arial Narrow" w:hAnsi="Arial Narrow"/>
          <w:sz w:val="24"/>
          <w:szCs w:val="24"/>
        </w:rPr>
        <w:t>Damião Pedro da Silva</w:t>
      </w:r>
      <w:r w:rsidRPr="003B5A12">
        <w:rPr>
          <w:rFonts w:ascii="Arial Narrow" w:hAnsi="Arial Narrow"/>
          <w:sz w:val="24"/>
          <w:szCs w:val="24"/>
          <w:vertAlign w:val="superscript"/>
        </w:rPr>
        <w:t>3</w:t>
      </w:r>
      <w:r w:rsidR="00FC008E" w:rsidRPr="00FC008E">
        <w:rPr>
          <w:rFonts w:ascii="Arial Narrow" w:hAnsi="Arial Narrow"/>
          <w:sz w:val="24"/>
          <w:szCs w:val="24"/>
        </w:rPr>
        <w:t>; Carlos Alberto de Lima e Silva</w:t>
      </w:r>
      <w:r>
        <w:rPr>
          <w:rFonts w:ascii="Arial Narrow" w:hAnsi="Arial Narrow"/>
          <w:sz w:val="24"/>
          <w:szCs w:val="24"/>
          <w:vertAlign w:val="superscript"/>
        </w:rPr>
        <w:t>3</w:t>
      </w:r>
      <w:proofErr w:type="gramStart"/>
      <w:r w:rsidR="00FC008E" w:rsidRPr="00FC008E">
        <w:rPr>
          <w:rFonts w:ascii="Arial Narrow" w:hAnsi="Arial Narrow"/>
          <w:sz w:val="24"/>
          <w:szCs w:val="24"/>
        </w:rPr>
        <w:t>;;</w:t>
      </w:r>
      <w:proofErr w:type="gramEnd"/>
      <w:r w:rsidR="00FC008E" w:rsidRPr="00FC008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C008E" w:rsidRPr="00FC008E">
        <w:rPr>
          <w:rFonts w:ascii="Arial Narrow" w:hAnsi="Arial Narrow"/>
          <w:sz w:val="24"/>
          <w:szCs w:val="24"/>
        </w:rPr>
        <w:t>Kelina</w:t>
      </w:r>
      <w:proofErr w:type="spellEnd"/>
      <w:r w:rsidR="00FC008E" w:rsidRPr="00FC008E">
        <w:rPr>
          <w:rFonts w:ascii="Arial Narrow" w:hAnsi="Arial Narrow"/>
          <w:sz w:val="24"/>
          <w:szCs w:val="24"/>
        </w:rPr>
        <w:t xml:space="preserve"> Bernardo Silva</w:t>
      </w:r>
      <w:r w:rsidRPr="003B5A12">
        <w:rPr>
          <w:rFonts w:ascii="Arial Narrow" w:hAnsi="Arial Narrow"/>
          <w:sz w:val="24"/>
          <w:szCs w:val="24"/>
          <w:vertAlign w:val="superscript"/>
        </w:rPr>
        <w:t>2</w:t>
      </w:r>
      <w:r w:rsidR="00FC008E" w:rsidRPr="00FC008E">
        <w:rPr>
          <w:rFonts w:ascii="Arial Narrow" w:hAnsi="Arial Narrow"/>
          <w:sz w:val="24"/>
          <w:szCs w:val="24"/>
        </w:rPr>
        <w:t>; Rosilene Agra da Silva</w:t>
      </w:r>
      <w:r w:rsidR="00DC3D45" w:rsidRPr="00DC3D45">
        <w:rPr>
          <w:rFonts w:ascii="Arial Narrow" w:hAnsi="Arial Narrow"/>
          <w:sz w:val="24"/>
          <w:szCs w:val="24"/>
          <w:vertAlign w:val="superscript"/>
        </w:rPr>
        <w:t>4</w:t>
      </w:r>
      <w:r w:rsidR="00FE7B57">
        <w:rPr>
          <w:rFonts w:ascii="Arial Narrow" w:hAnsi="Arial Narrow"/>
          <w:sz w:val="24"/>
          <w:szCs w:val="24"/>
        </w:rPr>
        <w:t>.</w:t>
      </w:r>
    </w:p>
    <w:p w:rsidR="00DC3D45" w:rsidRPr="00EA182F" w:rsidRDefault="003B5A12" w:rsidP="00DC3D45">
      <w:pPr>
        <w:pStyle w:val="Default"/>
        <w:spacing w:line="276" w:lineRule="auto"/>
        <w:jc w:val="center"/>
      </w:pPr>
      <w:proofErr w:type="gramStart"/>
      <w:r>
        <w:rPr>
          <w:rFonts w:ascii="Arial Narrow" w:hAnsi="Arial Narrow"/>
          <w:sz w:val="20"/>
          <w:szCs w:val="20"/>
          <w:vertAlign w:val="superscript"/>
        </w:rPr>
        <w:t>1</w:t>
      </w:r>
      <w:r w:rsidRPr="00095E64">
        <w:rPr>
          <w:rFonts w:ascii="Arial Narrow" w:hAnsi="Arial Narrow"/>
          <w:sz w:val="20"/>
          <w:szCs w:val="20"/>
        </w:rPr>
        <w:t>Graduando</w:t>
      </w:r>
      <w:proofErr w:type="gramEnd"/>
      <w:r w:rsidRPr="00095E64">
        <w:rPr>
          <w:rFonts w:ascii="Arial Narrow" w:hAnsi="Arial Narrow"/>
          <w:sz w:val="20"/>
          <w:szCs w:val="20"/>
        </w:rPr>
        <w:t xml:space="preserve"> em Licenciatura Plena em Ciências Agrárias UEPB</w:t>
      </w:r>
      <w:r>
        <w:rPr>
          <w:rFonts w:ascii="Arial Narrow" w:hAnsi="Arial Narrow"/>
          <w:sz w:val="20"/>
          <w:szCs w:val="20"/>
        </w:rPr>
        <w:t>;</w:t>
      </w:r>
      <w:r>
        <w:rPr>
          <w:rFonts w:ascii="Arial Narrow" w:hAnsi="Arial Narrow"/>
          <w:sz w:val="20"/>
          <w:szCs w:val="20"/>
          <w:vertAlign w:val="superscript"/>
        </w:rPr>
        <w:t xml:space="preserve"> </w:t>
      </w:r>
      <w:r w:rsidR="00952035">
        <w:rPr>
          <w:rFonts w:ascii="Arial Narrow" w:hAnsi="Arial Narrow"/>
          <w:sz w:val="20"/>
          <w:szCs w:val="20"/>
          <w:vertAlign w:val="superscript"/>
        </w:rPr>
        <w:t>2</w:t>
      </w:r>
      <w:r w:rsidRPr="00095E64">
        <w:rPr>
          <w:rFonts w:ascii="Arial Narrow" w:hAnsi="Arial Narrow"/>
          <w:sz w:val="20"/>
          <w:szCs w:val="20"/>
        </w:rPr>
        <w:t>Profas. D. Sc.</w:t>
      </w:r>
      <w:r>
        <w:rPr>
          <w:rFonts w:ascii="Arial Narrow" w:hAnsi="Arial Narrow"/>
          <w:sz w:val="20"/>
          <w:szCs w:val="20"/>
        </w:rPr>
        <w:t xml:space="preserve"> UEPB Campus de Catolé do Rocha</w:t>
      </w:r>
      <w:r w:rsidRPr="00095E64">
        <w:rPr>
          <w:rFonts w:ascii="Arial Narrow" w:hAnsi="Arial Narrow"/>
          <w:sz w:val="20"/>
          <w:szCs w:val="20"/>
        </w:rPr>
        <w:t>–PB</w:t>
      </w:r>
      <w:r>
        <w:rPr>
          <w:rFonts w:ascii="Arial Narrow" w:hAnsi="Arial Narrow"/>
          <w:sz w:val="20"/>
          <w:szCs w:val="20"/>
        </w:rPr>
        <w:t>,</w:t>
      </w:r>
      <w:r w:rsidRPr="00952035">
        <w:rPr>
          <w:rFonts w:ascii="Arial Narrow" w:hAnsi="Arial Narrow"/>
          <w:sz w:val="20"/>
          <w:szCs w:val="20"/>
        </w:rPr>
        <w:t xml:space="preserve"> </w:t>
      </w:r>
      <w:r w:rsidRPr="00095E64">
        <w:rPr>
          <w:rFonts w:ascii="Arial Narrow" w:hAnsi="Arial Narrow"/>
          <w:sz w:val="20"/>
          <w:szCs w:val="20"/>
        </w:rPr>
        <w:t xml:space="preserve">e-mail: </w:t>
      </w:r>
      <w:hyperlink r:id="rId8" w:history="1">
        <w:r w:rsidRPr="00DC3D45">
          <w:rPr>
            <w:rStyle w:val="Hyperlink"/>
            <w:rFonts w:ascii="Arial Narrow" w:hAnsi="Arial Narrow"/>
            <w:color w:val="auto"/>
            <w:sz w:val="20"/>
            <w:szCs w:val="20"/>
            <w:u w:val="none"/>
          </w:rPr>
          <w:t>caldaspinto2000@yahoo.com.br</w:t>
        </w:r>
      </w:hyperlink>
      <w:r>
        <w:rPr>
          <w:rStyle w:val="Hyperlink"/>
          <w:rFonts w:ascii="Arial Narrow" w:hAnsi="Arial Narrow"/>
          <w:color w:val="auto"/>
          <w:sz w:val="20"/>
          <w:szCs w:val="20"/>
          <w:u w:val="none"/>
        </w:rPr>
        <w:t xml:space="preserve">; </w:t>
      </w:r>
      <w:proofErr w:type="gramStart"/>
      <w:r w:rsidRPr="003B5A12">
        <w:rPr>
          <w:rStyle w:val="Hyperlink"/>
          <w:rFonts w:ascii="Arial Narrow" w:hAnsi="Arial Narrow"/>
          <w:color w:val="auto"/>
          <w:sz w:val="20"/>
          <w:szCs w:val="20"/>
          <w:u w:val="none"/>
          <w:vertAlign w:val="superscript"/>
        </w:rPr>
        <w:t>3</w:t>
      </w:r>
      <w:r w:rsidR="00952035" w:rsidRPr="00095E64">
        <w:rPr>
          <w:rFonts w:ascii="Arial Narrow" w:hAnsi="Arial Narrow"/>
          <w:sz w:val="20"/>
          <w:szCs w:val="20"/>
        </w:rPr>
        <w:t>Graduado</w:t>
      </w:r>
      <w:r w:rsidR="00952035">
        <w:rPr>
          <w:rFonts w:ascii="Arial Narrow" w:hAnsi="Arial Narrow"/>
          <w:sz w:val="20"/>
          <w:szCs w:val="20"/>
        </w:rPr>
        <w:t>s</w:t>
      </w:r>
      <w:proofErr w:type="gramEnd"/>
      <w:r w:rsidR="00952035" w:rsidRPr="00095E64">
        <w:rPr>
          <w:rFonts w:ascii="Arial Narrow" w:hAnsi="Arial Narrow"/>
          <w:sz w:val="20"/>
          <w:szCs w:val="20"/>
        </w:rPr>
        <w:t xml:space="preserve"> em Licenciatura Plena em Ciências Agrárias UEPB</w:t>
      </w:r>
      <w:r w:rsidR="00DC3D45" w:rsidRPr="00DC3D45">
        <w:rPr>
          <w:rFonts w:ascii="Arial Narrow" w:hAnsi="Arial Narrow"/>
          <w:color w:val="auto"/>
          <w:sz w:val="20"/>
          <w:szCs w:val="20"/>
        </w:rPr>
        <w:t xml:space="preserve">; </w:t>
      </w:r>
      <w:r w:rsidR="00DC3D45">
        <w:rPr>
          <w:rFonts w:ascii="Arial Narrow" w:hAnsi="Arial Narrow"/>
          <w:sz w:val="20"/>
          <w:szCs w:val="20"/>
          <w:vertAlign w:val="superscript"/>
        </w:rPr>
        <w:t>4</w:t>
      </w:r>
      <w:r w:rsidR="00DC3D45" w:rsidRPr="00EA182F">
        <w:rPr>
          <w:rFonts w:ascii="Arial Narrow" w:hAnsi="Arial Narrow"/>
          <w:sz w:val="20"/>
          <w:szCs w:val="20"/>
        </w:rPr>
        <w:t>Prof. D. Sc. UAGRA/CCTA/UFCG Campus de Pombal-PB</w:t>
      </w:r>
      <w:r w:rsidR="00952035">
        <w:rPr>
          <w:rFonts w:ascii="Arial Narrow" w:hAnsi="Arial Narrow"/>
          <w:sz w:val="20"/>
          <w:szCs w:val="20"/>
        </w:rPr>
        <w:t>.</w:t>
      </w:r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</w:t>
      </w:r>
      <w:r w:rsidR="00FA45ED">
        <w:t xml:space="preserve"> </w:t>
      </w:r>
      <w:r w:rsidR="00DC3D45" w:rsidRPr="00DC3D45">
        <w:t xml:space="preserve">Objetivou-se com este estudo realizar um diagnóstico socioeconômico da atividade apícola em municípios da Microrregião de Catolé do Rocha-PB. A pesquisa foi desenvolvida em um período de cinco meses (Fevereiro a Julho de 2013) no qual foram colhidos e analisados dados dos apicultores. Para realização do estudo foram entrevistados 55 apicultores através de questionários, sendo levantados nas entrevistas dados referentes aos aspectos sociais e econômicos da atividade apícola. De acordo com dados sociais dos entrevistados pode-se observar que todos são do sexo masculino, com média de idade de 49,5 anos, 3,6 pessoas por residências e 47,3% com ensino fundamental incompleto. Pouco mais de 94% tem a apicultura como atividade secundária, 63,63% </w:t>
      </w:r>
      <w:proofErr w:type="gramStart"/>
      <w:r w:rsidR="00DC3D45" w:rsidRPr="00DC3D45">
        <w:t>são</w:t>
      </w:r>
      <w:proofErr w:type="gramEnd"/>
      <w:r w:rsidR="00DC3D45" w:rsidRPr="00DC3D45">
        <w:t xml:space="preserve"> natural de Catolé do Rocha-PB, 78,19% residem no município e os demais nas cidades adjacentes. 85,45% são casados e deste total 43,64% tem de </w:t>
      </w:r>
      <w:proofErr w:type="gramStart"/>
      <w:r w:rsidR="00DC3D45" w:rsidRPr="00DC3D45">
        <w:t>1 a 2 filhos, 61,8</w:t>
      </w:r>
      <w:proofErr w:type="gramEnd"/>
      <w:r w:rsidR="00DC3D45" w:rsidRPr="00DC3D45">
        <w:t>% tem seus apiários localizados em Catolé do Rocha e 38,2% em outros municípios, 36,36% estão na atividade a mais de 20 anos, 72,3% utiliza a mão-de-obra familiar, 63,6% participaram de cursos para iniciar a atividade apícola, 47,27% trabalha com apicultura para obter renda extra. A atividade apícola na microrregião de Catolé do Rocha é caracterizada por ser de base familiar, complementando a renda do agricultor a p</w:t>
      </w:r>
      <w:r w:rsidR="00DC3D45">
        <w:t>artir das vantagens que oferece</w:t>
      </w:r>
      <w:r w:rsidR="00604A7B">
        <w:t>.</w:t>
      </w:r>
    </w:p>
    <w:p w:rsidR="00DD589B" w:rsidRPr="00FC008E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r w:rsidR="00DC3D45" w:rsidRPr="001775B1">
        <w:t>Agricultura Familiar</w:t>
      </w:r>
      <w:r w:rsidR="00DC3D45">
        <w:t>, ambiente, s</w:t>
      </w:r>
      <w:r w:rsidR="00DC3D45" w:rsidRPr="0009512E">
        <w:t>emiárido</w:t>
      </w:r>
      <w:r w:rsidR="00FC008E">
        <w:t>.</w:t>
      </w:r>
    </w:p>
    <w:p w:rsidR="00DD589B" w:rsidRPr="00FC008E" w:rsidRDefault="00DD589B" w:rsidP="00DD589B">
      <w:pPr>
        <w:pStyle w:val="CorpodoresumoIVCBM"/>
      </w:pPr>
    </w:p>
    <w:p w:rsidR="00DD589B" w:rsidRPr="00FC008E" w:rsidRDefault="00DD589B" w:rsidP="00DD589B">
      <w:pPr>
        <w:pStyle w:val="CorpodoresumoIVCBM"/>
        <w:sectPr w:rsidR="00DD589B" w:rsidRPr="00FC008E" w:rsidSect="008E2A19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DC3D45" w:rsidRDefault="00DC3D45" w:rsidP="00DC3D45">
      <w:pPr>
        <w:pStyle w:val="CorpodoresumoIVCBM"/>
      </w:pPr>
      <w:r>
        <w:t>Dos diversos produtos que se pode adquirir das colmeias, o mel é o mais conhecido e comercializado mundialmente. No Brasil, a exploração apícola tem crescido graças a sua diversidade florística e ao clima tropical favorável, bem como a capacidade das abelhas africanizadas de se adaptarem às condições ambientais do país (SILVA, 2010).</w:t>
      </w:r>
    </w:p>
    <w:p w:rsidR="00DC3D45" w:rsidRDefault="00DC3D45" w:rsidP="00DC3D45">
      <w:pPr>
        <w:pStyle w:val="CorpodoresumoIVCBM"/>
      </w:pPr>
      <w:r>
        <w:t>O mel sempre foi considerado um produto especial utilizado pelo homem desde os tempos mais remotos. Evidências de seu uso pelos humanos aparecem desde a pré-história, com inúmeras referências em pinturas rupestres e em manuscritos do Antigo Egito, Grécia e Roma. Sendo também um excelente adoçante natural, encontrado em abundância na natureza e que somente as abelhas são capazes de produzi-lo (EMBRAPA, 2006).</w:t>
      </w:r>
    </w:p>
    <w:p w:rsidR="00DC3D45" w:rsidRDefault="00DC3D45" w:rsidP="00DC3D45">
      <w:pPr>
        <w:pStyle w:val="CorpodoresumoIVCBM"/>
      </w:pPr>
      <w:r>
        <w:t>Podemos ainda definir o mel de abelha como um produto de alto valor nutritivo e de grande aceitação por parte dos consumidores principalmente por ser determinado como um produto terapêutico, benéfico á saúde, um produto biológico muito complexo, cuja qualidade e composição físico-química mudam notadamente dependendo da flora visitada pelas abelhas, das condições climáticas e edafológicas da região onde este mel foi produzido, bem como o manejo pelo apicultor (RACOWSKI, 2009).</w:t>
      </w:r>
    </w:p>
    <w:p w:rsidR="00DD589B" w:rsidRDefault="00DC3D45" w:rsidP="00DC3D45">
      <w:pPr>
        <w:pStyle w:val="CorpodoresumoIVCBM"/>
      </w:pPr>
      <w:r>
        <w:t>Objetivou-se com a realização desta pesquisa fazer um diagnóstico socioeconômico da atividade apícola em municípios da Microrregião de Catolé do Rocha-PB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FC008E" w:rsidRDefault="00DC3D45" w:rsidP="00FC008E">
      <w:pPr>
        <w:pStyle w:val="CorpodoresumoIVCBM"/>
      </w:pPr>
      <w:proofErr w:type="gramStart"/>
      <w:r>
        <w:t xml:space="preserve">O </w:t>
      </w:r>
      <w:r w:rsidRPr="00605E49">
        <w:t>estudo foi conduzido na Microrregião de Catolé do Rocha-PB, localizado a 272 m de altitude sob as coordenadas 6°20’38”</w:t>
      </w:r>
      <w:proofErr w:type="gramEnd"/>
      <w:r w:rsidRPr="00605E49">
        <w:t xml:space="preserve"> de latitude e 37°44’48” longitude. O clima nesta região é do tipo </w:t>
      </w:r>
      <w:proofErr w:type="spellStart"/>
      <w:r w:rsidRPr="00605E49">
        <w:t>Bsh</w:t>
      </w:r>
      <w:proofErr w:type="spellEnd"/>
      <w:r w:rsidRPr="00605E49">
        <w:t xml:space="preserve">-Semiárido, quente com chuvas de verão e, segundo a divisão do Estado da Paraíba em regiões </w:t>
      </w:r>
      <w:proofErr w:type="spellStart"/>
      <w:r w:rsidRPr="00605E49">
        <w:t>bioclimáticas</w:t>
      </w:r>
      <w:proofErr w:type="spellEnd"/>
      <w:r w:rsidRPr="00605E49">
        <w:t xml:space="preserve">, possui bioclima </w:t>
      </w:r>
      <w:proofErr w:type="gramStart"/>
      <w:r w:rsidRPr="00605E49">
        <w:t>4bTh</w:t>
      </w:r>
      <w:proofErr w:type="gramEnd"/>
      <w:r w:rsidRPr="00605E49">
        <w:t xml:space="preserve"> de se</w:t>
      </w:r>
      <w:r>
        <w:t>ca média com 5 a 7 meses secos, c</w:t>
      </w:r>
      <w:r w:rsidRPr="00605E49">
        <w:t>aracterizada por uma baixa pluviosidade (500 mm a 800 mm anuais), com vegetação</w:t>
      </w:r>
      <w:r>
        <w:t xml:space="preserve"> do tipo caatinga </w:t>
      </w:r>
      <w:proofErr w:type="spellStart"/>
      <w:r>
        <w:t>hipoxerófila</w:t>
      </w:r>
      <w:proofErr w:type="spellEnd"/>
      <w:r>
        <w:t xml:space="preserve"> com </w:t>
      </w:r>
      <w:r w:rsidRPr="00605E49">
        <w:t>temperatura médi</w:t>
      </w:r>
      <w:r>
        <w:t>a entre os 26 a 27°C (CPRM 2005</w:t>
      </w:r>
      <w:r w:rsidR="00FC008E">
        <w:t>).</w:t>
      </w:r>
    </w:p>
    <w:p w:rsidR="00DC3D45" w:rsidRDefault="00DC3D45" w:rsidP="00DC3D45">
      <w:pPr>
        <w:pStyle w:val="CorpodoresumoIVCBM"/>
      </w:pPr>
      <w:r>
        <w:t>A pesquisa foi desenvolvida em um período de cinco meses (Fevereiro a Julho de 2013) do mesmo ano, no qual foram colhidos e analisados, dados dos municípios de Catolé do Rocha, Brejo dos Santos, Jericó e Riacho dos Cavalos, ambos no Estado da Paraíba, tendo-se assim dados da microrregião de Catolé do Rocha-PB.</w:t>
      </w:r>
    </w:p>
    <w:p w:rsidR="00DC3D45" w:rsidRDefault="00DC3D45" w:rsidP="00DC3D45">
      <w:pPr>
        <w:pStyle w:val="CorpodoresumoIVCBM"/>
      </w:pPr>
      <w:r>
        <w:lastRenderedPageBreak/>
        <w:t>A microrregião de Catolé do Rocha possui clima tropical, predominando o semiárido no interior, com médias térmicas elevadas (em torno de 27º C) e chuvas escassas e irregulares (menos de 800 mm ao ano). Seu relevo caracteriza-se pela existência de uma faixa litorânea de baixada, pelo planalto da Borborema na região central e pelo planalto Ocidental na parte oeste. A vegetação de caatinga típica do clima semiárido é predominante na região central do Estado. A caatinga apresenta-se verde apenas nos meses em que ocorrem as chuvas de inverno. Suas árvores têm troncos grossos, tortuosos e com espessas cascas, folhas grossas e com presença</w:t>
      </w:r>
      <w:proofErr w:type="gramStart"/>
      <w:r>
        <w:t xml:space="preserve">  </w:t>
      </w:r>
      <w:proofErr w:type="gramEnd"/>
      <w:r>
        <w:t>de espinhos (CITYBRASIL, 2013).</w:t>
      </w:r>
    </w:p>
    <w:p w:rsidR="003B7CD5" w:rsidRDefault="00DC3D45" w:rsidP="00DC3D45">
      <w:pPr>
        <w:pStyle w:val="CorpodoresumoIVCBM"/>
      </w:pPr>
      <w:r>
        <w:t xml:space="preserve">Para realização do estudo foi adotado o procedimento amostral simples, sendo aplicados questionários em forma de entrevistas com 55 apicultores residentes na Microrregião de Catolé do Rocha-PB. Para os dados sociais foram levantadas informações como: idade, sexo, quantidade de pessoas/residências, escolaridade, profissão, naturalidade, estado civil, número de filhos dos entrevistados, localização dos apiários, tempo na atividade, tipo de mão-de-obra, cursos ou treinamentos que </w:t>
      </w:r>
      <w:proofErr w:type="gramStart"/>
      <w:r>
        <w:t>frequentou,</w:t>
      </w:r>
      <w:proofErr w:type="gramEnd"/>
      <w:r>
        <w:t xml:space="preserve"> motivo que o levou a criar abelhas e apicultores cooperados</w:t>
      </w:r>
      <w:r w:rsidR="00FC008E">
        <w:t>.</w:t>
      </w:r>
      <w:r w:rsidR="003B7CD5">
        <w:t xml:space="preserve"> 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3B7CD5" w:rsidRPr="003B7CD5" w:rsidRDefault="003B7CD5" w:rsidP="003B7CD5">
      <w:pPr>
        <w:pStyle w:val="CorpodoresumoIVCBM"/>
        <w:rPr>
          <w:rFonts w:eastAsiaTheme="minorEastAsia" w:cstheme="minorBidi"/>
        </w:rPr>
      </w:pPr>
      <w:r w:rsidRPr="003B7CD5">
        <w:rPr>
          <w:rFonts w:eastAsiaTheme="minorEastAsia" w:cstheme="minorBidi"/>
        </w:rPr>
        <w:t>Conforme os resultados obtidos através das entrevistas com os apicultores, pode-se constatar que dos 55 entrevistados todos eram do sexo masculino, ou seja, a apicultura é uma atividade na Microrregião de Catolé do Rocha-PB que é praticada exclusivamente por homens, não sendo verificada participação das mulheres. Este resultado também foi comprovado por</w:t>
      </w:r>
      <w:r w:rsidRPr="003B7CD5">
        <w:t xml:space="preserve"> </w:t>
      </w:r>
      <w:r w:rsidRPr="003B7CD5">
        <w:rPr>
          <w:rFonts w:eastAsiaTheme="minorEastAsia" w:cstheme="minorBidi"/>
        </w:rPr>
        <w:t xml:space="preserve">Arnaud, </w:t>
      </w:r>
      <w:proofErr w:type="gramStart"/>
      <w:r w:rsidRPr="003B7CD5">
        <w:rPr>
          <w:rFonts w:eastAsiaTheme="minorEastAsia" w:cstheme="minorBidi"/>
        </w:rPr>
        <w:t>et</w:t>
      </w:r>
      <w:proofErr w:type="gramEnd"/>
      <w:r w:rsidRPr="003B7CD5">
        <w:rPr>
          <w:rFonts w:eastAsiaTheme="minorEastAsia" w:cstheme="minorBidi"/>
        </w:rPr>
        <w:t xml:space="preserve"> al., (2010), quando fez um levantamento dos apicultores associados aqui no município e observou que 100% são do sexo masculino. </w:t>
      </w:r>
    </w:p>
    <w:p w:rsidR="003B7CD5" w:rsidRPr="003B7CD5" w:rsidRDefault="003B7CD5" w:rsidP="003B7CD5">
      <w:pPr>
        <w:pStyle w:val="CorpodoresumoIVCBM"/>
        <w:rPr>
          <w:rFonts w:eastAsiaTheme="minorEastAsia" w:cstheme="minorBidi"/>
        </w:rPr>
      </w:pPr>
      <w:r w:rsidRPr="003B7CD5">
        <w:rPr>
          <w:rFonts w:eastAsiaTheme="minorEastAsia" w:cstheme="minorBidi"/>
        </w:rPr>
        <w:t xml:space="preserve">Com relação à idade, os entrevistados possuem em média de 49,5 anos com </w:t>
      </w:r>
      <w:proofErr w:type="gramStart"/>
      <w:r w:rsidRPr="003B7CD5">
        <w:rPr>
          <w:rFonts w:eastAsiaTheme="minorEastAsia" w:cstheme="minorBidi"/>
        </w:rPr>
        <w:t>cerca de 3,6</w:t>
      </w:r>
      <w:proofErr w:type="gramEnd"/>
      <w:r w:rsidRPr="003B7CD5">
        <w:rPr>
          <w:rFonts w:eastAsiaTheme="minorEastAsia" w:cstheme="minorBidi"/>
        </w:rPr>
        <w:t xml:space="preserve"> habitantes por residências. Azevedo (2012), também obteve resultados semelhantes com relação à idade dos apicultores ao realizar sua pesquisa, sobre o Perfil dos apicultores do município de Catolé do Rocha-PB, onde constatou que grande parte dos apicultores entrevistados tem mais de 46 anos de idade. Isso comprova que os apicultores da microrregião de Catolé do Rocha-PB, possui grande experiência na atividade apícola.</w:t>
      </w:r>
    </w:p>
    <w:p w:rsidR="003B7CD5" w:rsidRPr="003B7CD5" w:rsidRDefault="003B7CD5" w:rsidP="003B7CD5">
      <w:pPr>
        <w:pStyle w:val="CorpodoresumoIVCBM"/>
        <w:rPr>
          <w:rFonts w:eastAsiaTheme="minorEastAsia" w:cstheme="minorBidi"/>
        </w:rPr>
      </w:pPr>
      <w:r w:rsidRPr="003B7CD5">
        <w:rPr>
          <w:rFonts w:eastAsiaTheme="minorEastAsia" w:cstheme="minorBidi"/>
        </w:rPr>
        <w:t xml:space="preserve">Em relação ao nível de escolaridade dos apicultores observa-se que 47,3% possuem o ensino fundamental incompleto, 30,9% médio completo, 9,1% superior completo e 10,9% afirmou não ter escolaridade. Resultados inferiores foram observados por Sousa, </w:t>
      </w:r>
      <w:proofErr w:type="gramStart"/>
      <w:r w:rsidRPr="003B7CD5">
        <w:rPr>
          <w:rFonts w:eastAsiaTheme="minorEastAsia" w:cstheme="minorBidi"/>
        </w:rPr>
        <w:t>et</w:t>
      </w:r>
      <w:proofErr w:type="gramEnd"/>
      <w:r w:rsidRPr="003B7CD5">
        <w:rPr>
          <w:rFonts w:eastAsiaTheme="minorEastAsia" w:cstheme="minorBidi"/>
        </w:rPr>
        <w:t xml:space="preserve"> al., (2012), em se tratando desta variável, com cerca de 20% dos entrevistados são </w:t>
      </w:r>
      <w:proofErr w:type="spellStart"/>
      <w:r w:rsidRPr="003B7CD5">
        <w:rPr>
          <w:rFonts w:eastAsiaTheme="minorEastAsia" w:cstheme="minorBidi"/>
        </w:rPr>
        <w:t>semi-analfabetos</w:t>
      </w:r>
      <w:proofErr w:type="spellEnd"/>
      <w:r w:rsidRPr="003B7CD5">
        <w:rPr>
          <w:rFonts w:eastAsiaTheme="minorEastAsia" w:cstheme="minorBidi"/>
        </w:rPr>
        <w:t xml:space="preserve">, 20% deles </w:t>
      </w:r>
      <w:r w:rsidRPr="003B7CD5">
        <w:rPr>
          <w:rFonts w:eastAsiaTheme="minorEastAsia" w:cstheme="minorBidi"/>
        </w:rPr>
        <w:lastRenderedPageBreak/>
        <w:t>concluíram o ensino médio, 4% com ensino superior, 12% com o ensino fundamental completo e o maior percentual 44% não concluíram o ensino fundamental. Também foi verificado que 63,63% dos apicultores são naturais de Catolé do Rocha-PB sendo 32,27% de outros municípios, mostrando que a região de Catolé tem grande potencial para o desenvolvimento da apicultura e com isso manter esta atividade viva. Dos 55 entrevistados, 78,19% residem atualmente no município de Catolé do Rocha-PB e os demais nos municípios adjacentes como Riacho dos Cavalos-PB, Jericó-PB e Brejo dos Santos-PB, sendo que este último possui o menor número de apicultores.</w:t>
      </w:r>
    </w:p>
    <w:p w:rsidR="003B7CD5" w:rsidRDefault="003B7CD5" w:rsidP="003B7CD5">
      <w:pPr>
        <w:pStyle w:val="CorpodoresumoIVCBM"/>
      </w:pPr>
      <w:r w:rsidRPr="003B7CD5">
        <w:t>Com relação ao município em que os apiários estão instalados 61,8% afirmaram que se localizam em Catolé do Rocha-PB e 38,2% em outros municípios da Microrregião, sendo que 36,36% destes entrevistados estão na atividade apícola a mais de 20 anos, 29,09%</w:t>
      </w:r>
      <w:r>
        <w:t xml:space="preserve"> mencionaram que estão na atividade entre 6 a 12 anos e 21,82% afirmaram estarem na atividade entre 12 a 20 anos, evidenciando que os apicultores de Catolé do Rocha-PB têm vasta experiência na atividade apícola.</w:t>
      </w:r>
    </w:p>
    <w:p w:rsidR="003B7CD5" w:rsidRDefault="003B7CD5" w:rsidP="003B7CD5">
      <w:pPr>
        <w:pStyle w:val="CorpodoresumoIVCBM"/>
      </w:pPr>
      <w:r>
        <w:t xml:space="preserve">Quanto ao tipo de mão-de-obra utilizada na atividade 72,3% dos apicultores afirmaram que a mão-de-obra utilizada é do tipo familiar e 16,4% disseram que contratam outras pessoas para fazer os trabalhos das colmeias, confirmando o que também foi observado por Azevedo (2012). Cardoso (2000) trata a apicultura como estratégia de sobrevivência, complementando a renda do agricultor familiar a partir das vantagens que essa criação pode oferecer em função da análise custo/benefício para o produtor. </w:t>
      </w:r>
    </w:p>
    <w:p w:rsidR="00FC008E" w:rsidRDefault="003B7CD5" w:rsidP="003B7CD5">
      <w:pPr>
        <w:pStyle w:val="CorpodoresumoIVCBM"/>
      </w:pPr>
      <w:r>
        <w:t xml:space="preserve">Com relação à participação em cursos ou treinamentos dentro ou fora da comunidade 63,6% disseram ter acesso a cursos de formação, enquanto que 36,4% não receberam nenhum tipo de treinamento para iniciarem a atividade. Quando foram questionados sobre os motivos pelos quais optaram por trabalharem com apicultura 47,27% exploram a atividade para obtenção de renda extra, 41,81% por satisfação pessoal, 7,3% tanto para obtenção de lucro como renda extra, satisfação pela profissão, para o próprio consumo como também por ela ser útil na manutenção e conservação do meio </w:t>
      </w:r>
      <w:proofErr w:type="gramStart"/>
      <w:r>
        <w:t>ambiente através dos serviços de polinização e apenas 1,8</w:t>
      </w:r>
      <w:proofErr w:type="gramEnd"/>
      <w:r>
        <w:t>% praticam para o próprio consumo</w:t>
      </w:r>
      <w:r w:rsidR="00FC008E">
        <w:t>.</w:t>
      </w:r>
    </w:p>
    <w:p w:rsidR="00DD589B" w:rsidRPr="009A65B8" w:rsidRDefault="007D7CE4" w:rsidP="00DD589B">
      <w:pPr>
        <w:pStyle w:val="TTULOIVCBM"/>
      </w:pPr>
      <w:r>
        <w:t>C</w:t>
      </w:r>
      <w:r w:rsidR="00DD589B" w:rsidRPr="009A65B8">
        <w:t>onclusão</w:t>
      </w:r>
    </w:p>
    <w:p w:rsidR="00DD589B" w:rsidRPr="009A65B8" w:rsidRDefault="003B7CD5" w:rsidP="00A472F5">
      <w:pPr>
        <w:pStyle w:val="CorpodoresumoIVCBM"/>
      </w:pPr>
      <w:r w:rsidRPr="003B7CD5">
        <w:t>A atividade apícola na microrregião de Catolé do Rocha-PB é caracterizada por ser de base familiar, complementando a renda do agricultor a p</w:t>
      </w:r>
      <w:r w:rsidR="005A5354">
        <w:t>artir das vantagens que oferece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lastRenderedPageBreak/>
        <w:t>Referências Bibliográficas</w:t>
      </w:r>
    </w:p>
    <w:p w:rsidR="00FC008E" w:rsidRPr="008F4D62" w:rsidRDefault="00FC008E" w:rsidP="00FC008E">
      <w:pPr>
        <w:pStyle w:val="RefernciasBibliogrficasIVCBM"/>
      </w:pPr>
      <w:r w:rsidRPr="008F4D62">
        <w:rPr>
          <w:iCs/>
        </w:rPr>
        <w:t xml:space="preserve">ARNAUD, E. </w:t>
      </w:r>
      <w:proofErr w:type="gramStart"/>
      <w:r w:rsidRPr="008F4D62">
        <w:rPr>
          <w:iCs/>
        </w:rPr>
        <w:t>da</w:t>
      </w:r>
      <w:proofErr w:type="gramEnd"/>
      <w:r w:rsidRPr="008F4D62">
        <w:rPr>
          <w:iCs/>
        </w:rPr>
        <w:t xml:space="preserve"> R., MARACAJÁ, P. B., MARACAJÁ, V. P. B. B., BORGES, M. da G. B., FERREIRA, R. T. F. V. </w:t>
      </w:r>
      <w:proofErr w:type="spellStart"/>
      <w:r w:rsidRPr="008F4D62">
        <w:rPr>
          <w:bCs/>
        </w:rPr>
        <w:t>Cooapil</w:t>
      </w:r>
      <w:proofErr w:type="spellEnd"/>
      <w:r w:rsidRPr="008F4D62">
        <w:rPr>
          <w:bCs/>
        </w:rPr>
        <w:t xml:space="preserve"> – U</w:t>
      </w:r>
      <w:r w:rsidRPr="008F4D62">
        <w:t>ma experiência cooperativista de geração de trabalho e renda na Cidade d</w:t>
      </w:r>
      <w:r w:rsidR="000E5FA2">
        <w:t>e Catolé do Rocha – PB</w:t>
      </w:r>
      <w:r w:rsidRPr="008F4D62">
        <w:rPr>
          <w:b/>
        </w:rPr>
        <w:t xml:space="preserve"> Revista Grupo Verde de Agricultura e Alternativa. &lt;</w:t>
      </w:r>
      <w:r w:rsidRPr="008F4D62">
        <w:t>http://revista.gvaa.com.br</w:t>
      </w:r>
      <w:r w:rsidRPr="008F4D62">
        <w:rPr>
          <w:b/>
        </w:rPr>
        <w:t xml:space="preserve">&gt; </w:t>
      </w:r>
      <w:r w:rsidRPr="008F4D62">
        <w:t xml:space="preserve">INTESA (Pombal – PB – Brasil), v. 4, n. 1, p. 65-72, 2010. </w:t>
      </w:r>
    </w:p>
    <w:p w:rsidR="00FC008E" w:rsidRDefault="00FC008E" w:rsidP="00FC008E">
      <w:pPr>
        <w:pStyle w:val="RefernciasBibliogrficasIVCBM"/>
      </w:pPr>
      <w:r w:rsidRPr="008F4D62">
        <w:rPr>
          <w:bCs/>
          <w:iCs/>
        </w:rPr>
        <w:t xml:space="preserve">AZEVEDO, A.G., </w:t>
      </w:r>
      <w:r w:rsidRPr="008F4D62">
        <w:rPr>
          <w:b/>
          <w:bCs/>
        </w:rPr>
        <w:t xml:space="preserve">Perfil dos apicultores do município de Catolé do Rocha, PB. </w:t>
      </w:r>
      <w:r w:rsidRPr="008F4D62">
        <w:rPr>
          <w:bCs/>
        </w:rPr>
        <w:t xml:space="preserve">2012. Trabalho de Conclusão de Curso (Licenciatura em Ciências Agrárias). Catolé do Rocha: Universidade Estadual da Paraíba, </w:t>
      </w:r>
      <w:r w:rsidRPr="008F4D62">
        <w:t>2012.</w:t>
      </w:r>
    </w:p>
    <w:p w:rsidR="003B7CD5" w:rsidRDefault="003B7CD5" w:rsidP="003B7CD5">
      <w:pPr>
        <w:pStyle w:val="RefernciasBibliogrficasIVCBM"/>
      </w:pPr>
      <w:r>
        <w:t xml:space="preserve">CARDOSO, I.R. </w:t>
      </w:r>
      <w:r w:rsidRPr="003B7CD5">
        <w:rPr>
          <w:b/>
        </w:rPr>
        <w:t>Apicultura como Estratégia de Sobrevivência de Unidades da Agricultura Familiar</w:t>
      </w:r>
      <w:r>
        <w:t>. Escola de Agronomia da Universidade Federal da Bahia. 2000. Disponível em: &lt;http://gipaf.cnptia.embrapa.br/itens/publ/sober/trab239.pdf&gt;. Acesso em: 28de julho de 2013.</w:t>
      </w:r>
    </w:p>
    <w:p w:rsidR="003B7CD5" w:rsidRDefault="003B7CD5" w:rsidP="003B7CD5">
      <w:pPr>
        <w:pStyle w:val="RefernciasBibliogrficasIVCBM"/>
      </w:pPr>
      <w:r>
        <w:t xml:space="preserve">CITYBRAZIL. Conheça a microrregião de Catolé do Rocha. Disponível em: </w:t>
      </w:r>
      <w:proofErr w:type="gramStart"/>
      <w:r>
        <w:t>www.citybrazil.com.br/</w:t>
      </w:r>
      <w:proofErr w:type="spellStart"/>
      <w:r>
        <w:t>pb</w:t>
      </w:r>
      <w:proofErr w:type="spellEnd"/>
      <w:r>
        <w:t>/</w:t>
      </w:r>
      <w:proofErr w:type="spellStart"/>
      <w:r>
        <w:t>microregiao_detalhe.</w:t>
      </w:r>
      <w:proofErr w:type="gramEnd"/>
      <w:r>
        <w:t>php?</w:t>
      </w:r>
      <w:proofErr w:type="gramStart"/>
      <w:r>
        <w:t>micro</w:t>
      </w:r>
      <w:proofErr w:type="spellEnd"/>
      <w:proofErr w:type="gramEnd"/>
      <w:r>
        <w:t>=1. Acesso em: 08/09/2013.</w:t>
      </w:r>
    </w:p>
    <w:p w:rsidR="003B7CD5" w:rsidRDefault="003B7CD5" w:rsidP="003B7CD5">
      <w:pPr>
        <w:pStyle w:val="RefernciasBibliogrficasIVCBM"/>
      </w:pPr>
      <w:r>
        <w:t>CPRM – Serviço Geológico do Brasil. Instruções e procedimentos de padronização no tratamento digital de dados para projetos de mapeamento da CPRM: manual de padronização. Rio de Janeiro, v.2.2005.</w:t>
      </w:r>
    </w:p>
    <w:p w:rsidR="003B7CD5" w:rsidRDefault="003B7CD5" w:rsidP="003B7CD5">
      <w:pPr>
        <w:pStyle w:val="RefernciasBibliogrficasIVCBM"/>
      </w:pPr>
      <w:r>
        <w:t>EMBRAPA. Disponível em: &lt;http://www.cpamn.embrapa.br/pesquisa/apicultura/mel/ind ex.htm&gt;.  Acesso em: março de 2013.</w:t>
      </w:r>
    </w:p>
    <w:p w:rsidR="003B7CD5" w:rsidRDefault="003B7CD5" w:rsidP="003B7CD5">
      <w:pPr>
        <w:pStyle w:val="RefernciasBibliogrficasIVCBM"/>
      </w:pPr>
      <w:r>
        <w:t>RACOWSKI, I</w:t>
      </w:r>
      <w:proofErr w:type="gramStart"/>
      <w:r>
        <w:t>.;</w:t>
      </w:r>
      <w:proofErr w:type="gramEnd"/>
      <w:r>
        <w:t xml:space="preserve"> Ação Antimicrobiana do mel em leite fermentado. Revista </w:t>
      </w:r>
      <w:proofErr w:type="spellStart"/>
      <w:r>
        <w:t>Analytica</w:t>
      </w:r>
      <w:proofErr w:type="spellEnd"/>
      <w:r>
        <w:t xml:space="preserve">, n. 30, p. 106-114, </w:t>
      </w:r>
      <w:proofErr w:type="spellStart"/>
      <w:r>
        <w:t>ago-set</w:t>
      </w:r>
      <w:proofErr w:type="spellEnd"/>
      <w:r>
        <w:t>, 2009.</w:t>
      </w:r>
    </w:p>
    <w:p w:rsidR="003B7CD5" w:rsidRDefault="003B7CD5" w:rsidP="003B7CD5">
      <w:pPr>
        <w:pStyle w:val="RefernciasBibliogrficasIVCBM"/>
      </w:pPr>
      <w:r>
        <w:t>SILVA, E. A. Apicultura sustentável: produção e comercialização de mel no sertão sergipano. Dissertação de Mestrado. Universidade Federal de Sergipe. São Cristóvão – SE. 2010.</w:t>
      </w:r>
    </w:p>
    <w:p w:rsidR="003B7CD5" w:rsidRPr="003B7CD5" w:rsidRDefault="003B7CD5" w:rsidP="003B7CD5">
      <w:pPr>
        <w:pStyle w:val="RefernciasBibliogrficasIVCBM"/>
      </w:pPr>
      <w:r>
        <w:t xml:space="preserve">SOUSA, L. C. F. S.; ARNAUD, E. </w:t>
      </w:r>
      <w:proofErr w:type="gramStart"/>
      <w:r>
        <w:t>da</w:t>
      </w:r>
      <w:proofErr w:type="gramEnd"/>
      <w:r>
        <w:t xml:space="preserve"> R.; BORGES, M. da G. B.; FERNANDES, A. de A.;  OLIVEIRA, A. V. B. de.; LIMA, C. J. </w:t>
      </w:r>
      <w:proofErr w:type="gramStart"/>
      <w:r>
        <w:t>de</w:t>
      </w:r>
      <w:proofErr w:type="gramEnd"/>
      <w:r>
        <w:t xml:space="preserve">.; SILVEIRA, D. C. da.; NETO, F. A. de A.; SOUSA, T. de A. e J. </w:t>
      </w:r>
      <w:proofErr w:type="gramStart"/>
      <w:r>
        <w:t>da</w:t>
      </w:r>
      <w:proofErr w:type="gramEnd"/>
      <w:r>
        <w:t xml:space="preserve"> S.; FILHO, R. S.; SILVA, R. A. da.; MARACAJA, P.B. Cadeia Produtiva da Apicultura: </w:t>
      </w:r>
      <w:proofErr w:type="spellStart"/>
      <w:r>
        <w:t>Cooapil</w:t>
      </w:r>
      <w:proofErr w:type="spellEnd"/>
      <w:r>
        <w:t xml:space="preserve">-Cooperativa da </w:t>
      </w:r>
      <w:proofErr w:type="spellStart"/>
      <w:r>
        <w:t>Micro-Região</w:t>
      </w:r>
      <w:proofErr w:type="spellEnd"/>
      <w:r>
        <w:t xml:space="preserve"> de Catolé do Rocha-PB. </w:t>
      </w:r>
      <w:r w:rsidRPr="003B7CD5">
        <w:rPr>
          <w:b/>
        </w:rPr>
        <w:t>Revista Grupo Verde de Agricultura e Alternativa</w:t>
      </w:r>
      <w:r>
        <w:t xml:space="preserve">. &lt;Http:// Revista.gvaa.com.br.&gt; INTESA (Pombal-PB-Brasil) v. 5, n. 1, p. 16-24, </w:t>
      </w:r>
      <w:proofErr w:type="spellStart"/>
      <w:r>
        <w:t>jan</w:t>
      </w:r>
      <w:proofErr w:type="spellEnd"/>
      <w:r>
        <w:t>-dez, 2012.</w:t>
      </w:r>
    </w:p>
    <w:sectPr w:rsidR="003B7CD5" w:rsidRPr="003B7CD5" w:rsidSect="002A607D">
      <w:headerReference w:type="default" r:id="rId11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53" w:rsidRDefault="001A0A53" w:rsidP="00DD589B">
      <w:pPr>
        <w:spacing w:after="0" w:line="240" w:lineRule="auto"/>
      </w:pPr>
      <w:r>
        <w:separator/>
      </w:r>
    </w:p>
  </w:endnote>
  <w:endnote w:type="continuationSeparator" w:id="0">
    <w:p w:rsidR="001A0A53" w:rsidRDefault="001A0A53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8E2A19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8E2A19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53" w:rsidRDefault="001A0A53" w:rsidP="00DD589B">
      <w:pPr>
        <w:spacing w:after="0" w:line="240" w:lineRule="auto"/>
      </w:pPr>
      <w:r>
        <w:separator/>
      </w:r>
    </w:p>
  </w:footnote>
  <w:footnote w:type="continuationSeparator" w:id="0">
    <w:p w:rsidR="001A0A53" w:rsidRDefault="001A0A53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0229434A" wp14:editId="04071A3F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3951"/>
    <w:rsid w:val="00032D98"/>
    <w:rsid w:val="00090A19"/>
    <w:rsid w:val="000B06E0"/>
    <w:rsid w:val="000E5FA2"/>
    <w:rsid w:val="00132C83"/>
    <w:rsid w:val="001A0A53"/>
    <w:rsid w:val="001B021A"/>
    <w:rsid w:val="00206F9C"/>
    <w:rsid w:val="00250DA5"/>
    <w:rsid w:val="002A607D"/>
    <w:rsid w:val="002E25DF"/>
    <w:rsid w:val="00304E79"/>
    <w:rsid w:val="00344280"/>
    <w:rsid w:val="003B5A12"/>
    <w:rsid w:val="003B7CD5"/>
    <w:rsid w:val="00420456"/>
    <w:rsid w:val="00423183"/>
    <w:rsid w:val="0047399F"/>
    <w:rsid w:val="005A5354"/>
    <w:rsid w:val="00604A7B"/>
    <w:rsid w:val="00631FB9"/>
    <w:rsid w:val="00661E4C"/>
    <w:rsid w:val="006950E4"/>
    <w:rsid w:val="006E3561"/>
    <w:rsid w:val="007414E3"/>
    <w:rsid w:val="007558DB"/>
    <w:rsid w:val="007D08EB"/>
    <w:rsid w:val="007D7CE4"/>
    <w:rsid w:val="008037AE"/>
    <w:rsid w:val="00815F24"/>
    <w:rsid w:val="00843FD8"/>
    <w:rsid w:val="008E2A19"/>
    <w:rsid w:val="00952035"/>
    <w:rsid w:val="009761A0"/>
    <w:rsid w:val="009A5127"/>
    <w:rsid w:val="009A65B8"/>
    <w:rsid w:val="009C2AFB"/>
    <w:rsid w:val="009C46A5"/>
    <w:rsid w:val="009F5592"/>
    <w:rsid w:val="00A472F5"/>
    <w:rsid w:val="00AA2564"/>
    <w:rsid w:val="00AB3AB7"/>
    <w:rsid w:val="00AC6BD0"/>
    <w:rsid w:val="00BE3E30"/>
    <w:rsid w:val="00BF2CC3"/>
    <w:rsid w:val="00C2017D"/>
    <w:rsid w:val="00C964D6"/>
    <w:rsid w:val="00D00BB8"/>
    <w:rsid w:val="00D54D19"/>
    <w:rsid w:val="00DC3D45"/>
    <w:rsid w:val="00DD589B"/>
    <w:rsid w:val="00E72986"/>
    <w:rsid w:val="00F321EB"/>
    <w:rsid w:val="00F64F12"/>
    <w:rsid w:val="00F970CE"/>
    <w:rsid w:val="00FA45ED"/>
    <w:rsid w:val="00FA5067"/>
    <w:rsid w:val="00FC008E"/>
    <w:rsid w:val="00FC54B3"/>
    <w:rsid w:val="00FE7B57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FC00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cxmsonormal">
    <w:name w:val="ecxmsonormal"/>
    <w:basedOn w:val="Normal"/>
    <w:rsid w:val="00FC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FC00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cxmsonormal">
    <w:name w:val="ecxmsonormal"/>
    <w:basedOn w:val="Normal"/>
    <w:rsid w:val="00FC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daspinto2000@yahoo.com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A3C27-F2CE-439A-AA32-128F48E3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1779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2013-11-10T20:44:00Z</cp:lastPrinted>
  <dcterms:created xsi:type="dcterms:W3CDTF">2013-11-10T19:58:00Z</dcterms:created>
  <dcterms:modified xsi:type="dcterms:W3CDTF">2013-11-10T20:45:00Z</dcterms:modified>
</cp:coreProperties>
</file>