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B7" w:rsidRDefault="00AB3AB7" w:rsidP="00AB3AB7">
      <w:pPr>
        <w:pStyle w:val="SemEspaamento"/>
      </w:pPr>
    </w:p>
    <w:p w:rsidR="00DD589B" w:rsidRPr="00A472F5" w:rsidRDefault="00D9537D" w:rsidP="002A607D">
      <w:pPr>
        <w:jc w:val="center"/>
        <w:rPr>
          <w:rFonts w:ascii="Arial Narrow" w:hAnsi="Arial Narrow"/>
          <w:b/>
          <w:sz w:val="24"/>
          <w:szCs w:val="24"/>
        </w:rPr>
      </w:pPr>
      <w:r w:rsidRPr="00D9537D">
        <w:rPr>
          <w:rFonts w:ascii="Arial Narrow" w:hAnsi="Arial Narrow"/>
          <w:b/>
          <w:sz w:val="24"/>
          <w:szCs w:val="24"/>
        </w:rPr>
        <w:t>DETERMINAÇÃO DA QUALIDADE FÍSICO-QUÍMICA DE MÉIS PRODUZIDOS EM PEQUENAS COMUNIDADES RURAIS DO INTERIOR DA PARAÍBA</w:t>
      </w:r>
      <w:r w:rsidR="002C582E">
        <w:rPr>
          <w:rFonts w:ascii="Arial Narrow" w:hAnsi="Arial Narrow"/>
          <w:b/>
          <w:sz w:val="24"/>
          <w:szCs w:val="24"/>
        </w:rPr>
        <w:t>.</w:t>
      </w:r>
    </w:p>
    <w:p w:rsidR="00AB3AB7" w:rsidRPr="00FE7B57" w:rsidRDefault="00D9537D" w:rsidP="00AB3AB7">
      <w:pPr>
        <w:spacing w:line="240" w:lineRule="auto"/>
        <w:jc w:val="center"/>
        <w:rPr>
          <w:rFonts w:ascii="Arial Narrow" w:hAnsi="Arial Narrow"/>
          <w:sz w:val="24"/>
          <w:szCs w:val="24"/>
        </w:rPr>
      </w:pPr>
      <w:r w:rsidRPr="00E67221">
        <w:rPr>
          <w:rFonts w:ascii="Arial Narrow" w:hAnsi="Arial Narrow"/>
          <w:sz w:val="24"/>
          <w:szCs w:val="24"/>
        </w:rPr>
        <w:t>Danielle de Sousa Severo</w:t>
      </w:r>
      <w:r>
        <w:rPr>
          <w:rFonts w:ascii="Arial Narrow" w:hAnsi="Arial Narrow"/>
          <w:sz w:val="24"/>
          <w:szCs w:val="24"/>
        </w:rPr>
        <w:t>¹;</w:t>
      </w:r>
      <w:r w:rsidRPr="00E67221">
        <w:rPr>
          <w:rFonts w:ascii="Arial Narrow" w:hAnsi="Arial Narrow"/>
          <w:sz w:val="24"/>
          <w:szCs w:val="24"/>
        </w:rPr>
        <w:t xml:space="preserve"> Tiago da Nobrega Albuquerque</w:t>
      </w:r>
      <w:r w:rsidRPr="00E67221">
        <w:rPr>
          <w:rFonts w:ascii="Arial Narrow" w:hAnsi="Arial Narrow"/>
          <w:sz w:val="24"/>
          <w:szCs w:val="24"/>
          <w:vertAlign w:val="superscript"/>
        </w:rPr>
        <w:t>1</w:t>
      </w:r>
      <w:r>
        <w:rPr>
          <w:rFonts w:ascii="Arial Narrow" w:hAnsi="Arial Narrow"/>
          <w:sz w:val="24"/>
          <w:szCs w:val="24"/>
        </w:rPr>
        <w:t>;</w:t>
      </w:r>
      <w:r w:rsidRPr="00E67221">
        <w:rPr>
          <w:rFonts w:ascii="Arial Narrow" w:hAnsi="Arial Narrow"/>
          <w:sz w:val="24"/>
          <w:szCs w:val="24"/>
        </w:rPr>
        <w:t xml:space="preserve"> </w:t>
      </w:r>
      <w:proofErr w:type="spellStart"/>
      <w:r w:rsidRPr="00E67221">
        <w:rPr>
          <w:rFonts w:ascii="Arial Narrow" w:hAnsi="Arial Narrow"/>
          <w:sz w:val="24"/>
          <w:szCs w:val="24"/>
        </w:rPr>
        <w:t>Gefersson</w:t>
      </w:r>
      <w:proofErr w:type="spellEnd"/>
      <w:r w:rsidRPr="00E67221">
        <w:rPr>
          <w:rFonts w:ascii="Arial Narrow" w:hAnsi="Arial Narrow"/>
          <w:sz w:val="24"/>
          <w:szCs w:val="24"/>
        </w:rPr>
        <w:t xml:space="preserve"> Calado de Sousa</w:t>
      </w:r>
      <w:r w:rsidRPr="00E67221">
        <w:rPr>
          <w:rFonts w:ascii="Arial Narrow" w:hAnsi="Arial Narrow"/>
          <w:sz w:val="24"/>
          <w:szCs w:val="24"/>
          <w:vertAlign w:val="superscript"/>
        </w:rPr>
        <w:t>2</w:t>
      </w:r>
      <w:r>
        <w:rPr>
          <w:rFonts w:ascii="Arial Narrow" w:hAnsi="Arial Narrow"/>
          <w:sz w:val="24"/>
          <w:szCs w:val="24"/>
        </w:rPr>
        <w:t>;</w:t>
      </w:r>
      <w:r w:rsidRPr="00E67221">
        <w:rPr>
          <w:rFonts w:ascii="Arial Narrow" w:hAnsi="Arial Narrow"/>
          <w:sz w:val="24"/>
          <w:szCs w:val="24"/>
        </w:rPr>
        <w:t xml:space="preserve"> </w:t>
      </w:r>
      <w:r>
        <w:rPr>
          <w:rFonts w:ascii="Arial Narrow" w:hAnsi="Arial Narrow"/>
          <w:sz w:val="24"/>
          <w:szCs w:val="24"/>
        </w:rPr>
        <w:t>Everton Vieira da</w:t>
      </w:r>
      <w:r w:rsidRPr="00E67221">
        <w:rPr>
          <w:rFonts w:ascii="Arial Narrow" w:hAnsi="Arial Narrow"/>
          <w:sz w:val="24"/>
          <w:szCs w:val="24"/>
        </w:rPr>
        <w:t xml:space="preserve"> S</w:t>
      </w:r>
      <w:r>
        <w:rPr>
          <w:rFonts w:ascii="Arial Narrow" w:hAnsi="Arial Narrow"/>
          <w:sz w:val="24"/>
          <w:szCs w:val="24"/>
        </w:rPr>
        <w:t>ilv</w:t>
      </w:r>
      <w:r w:rsidRPr="00E67221">
        <w:rPr>
          <w:rFonts w:ascii="Arial Narrow" w:hAnsi="Arial Narrow"/>
          <w:sz w:val="24"/>
          <w:szCs w:val="24"/>
        </w:rPr>
        <w:t>a</w:t>
      </w:r>
      <w:r>
        <w:rPr>
          <w:rFonts w:ascii="Arial Narrow" w:hAnsi="Arial Narrow"/>
          <w:sz w:val="24"/>
          <w:szCs w:val="24"/>
        </w:rPr>
        <w:t>³;</w:t>
      </w:r>
      <w:r w:rsidRPr="00E67221">
        <w:rPr>
          <w:rFonts w:ascii="Arial Narrow" w:hAnsi="Arial Narrow"/>
          <w:sz w:val="24"/>
          <w:szCs w:val="24"/>
        </w:rPr>
        <w:t xml:space="preserve"> </w:t>
      </w:r>
      <w:proofErr w:type="spellStart"/>
      <w:r w:rsidRPr="00E67221">
        <w:rPr>
          <w:rFonts w:ascii="Arial Narrow" w:hAnsi="Arial Narrow"/>
          <w:sz w:val="24"/>
          <w:szCs w:val="24"/>
        </w:rPr>
        <w:t>Wiaslan</w:t>
      </w:r>
      <w:proofErr w:type="spellEnd"/>
      <w:r w:rsidRPr="00E67221">
        <w:rPr>
          <w:rFonts w:ascii="Arial Narrow" w:hAnsi="Arial Narrow"/>
          <w:sz w:val="24"/>
          <w:szCs w:val="24"/>
        </w:rPr>
        <w:t xml:space="preserve"> Figueiredo Martins</w:t>
      </w:r>
      <w:r w:rsidRPr="00E67221">
        <w:rPr>
          <w:rFonts w:ascii="Arial Narrow" w:hAnsi="Arial Narrow"/>
          <w:sz w:val="24"/>
          <w:szCs w:val="24"/>
          <w:vertAlign w:val="superscript"/>
        </w:rPr>
        <w:t>4</w:t>
      </w:r>
      <w:r>
        <w:rPr>
          <w:rFonts w:ascii="Arial Narrow" w:hAnsi="Arial Narrow"/>
          <w:sz w:val="24"/>
          <w:szCs w:val="24"/>
        </w:rPr>
        <w:t>;</w:t>
      </w:r>
      <w:r w:rsidRPr="00E67221">
        <w:rPr>
          <w:rFonts w:ascii="Arial Narrow" w:hAnsi="Arial Narrow"/>
          <w:sz w:val="24"/>
          <w:szCs w:val="24"/>
        </w:rPr>
        <w:t xml:space="preserve"> Alfredina dos Santos Araujo</w:t>
      </w:r>
      <w:r w:rsidRPr="00E67221">
        <w:rPr>
          <w:rFonts w:ascii="Arial Narrow" w:hAnsi="Arial Narrow"/>
          <w:sz w:val="24"/>
          <w:szCs w:val="24"/>
          <w:vertAlign w:val="superscript"/>
        </w:rPr>
        <w:t>5</w:t>
      </w:r>
      <w:r w:rsidR="002C582E">
        <w:rPr>
          <w:rFonts w:ascii="Arial Narrow" w:hAnsi="Arial Narrow"/>
          <w:sz w:val="24"/>
          <w:szCs w:val="24"/>
        </w:rPr>
        <w:t>.</w:t>
      </w:r>
    </w:p>
    <w:p w:rsidR="00AB3AB7" w:rsidRDefault="00D9537D" w:rsidP="002C582E">
      <w:pPr>
        <w:spacing w:line="240" w:lineRule="auto"/>
        <w:jc w:val="center"/>
        <w:rPr>
          <w:rFonts w:ascii="Arial Narrow" w:hAnsi="Arial Narrow"/>
          <w:sz w:val="20"/>
          <w:szCs w:val="20"/>
        </w:rPr>
      </w:pPr>
      <w:proofErr w:type="gramStart"/>
      <w:r w:rsidRPr="00D9537D">
        <w:rPr>
          <w:rFonts w:ascii="Arial Narrow" w:hAnsi="Arial Narrow"/>
          <w:sz w:val="20"/>
          <w:szCs w:val="20"/>
        </w:rPr>
        <w:t>¹Graduando</w:t>
      </w:r>
      <w:proofErr w:type="gramEnd"/>
      <w:r w:rsidRPr="00D9537D">
        <w:rPr>
          <w:rFonts w:ascii="Arial Narrow" w:hAnsi="Arial Narrow"/>
          <w:sz w:val="20"/>
          <w:szCs w:val="20"/>
        </w:rPr>
        <w:t xml:space="preserve"> em Engenharia de Alimentos UFCG; ² Graduando em Agronomia UFCG; ³Doutorando em Química UFPB, </w:t>
      </w:r>
      <w:proofErr w:type="spellStart"/>
      <w:r w:rsidRPr="00D9537D">
        <w:rPr>
          <w:rFonts w:ascii="Arial Narrow" w:hAnsi="Arial Narrow"/>
          <w:sz w:val="20"/>
          <w:szCs w:val="20"/>
        </w:rPr>
        <w:t>email</w:t>
      </w:r>
      <w:proofErr w:type="spellEnd"/>
      <w:r w:rsidRPr="00D9537D">
        <w:rPr>
          <w:rFonts w:ascii="Arial Narrow" w:hAnsi="Arial Narrow"/>
          <w:sz w:val="20"/>
          <w:szCs w:val="20"/>
        </w:rPr>
        <w:t xml:space="preserve">: </w:t>
      </w:r>
      <w:hyperlink r:id="rId8" w:history="1">
        <w:r w:rsidRPr="00D9537D">
          <w:rPr>
            <w:rStyle w:val="Hyperlink"/>
            <w:rFonts w:ascii="Arial Narrow" w:hAnsi="Arial Narrow" w:cs="Tahoma"/>
            <w:color w:val="auto"/>
            <w:sz w:val="20"/>
            <w:szCs w:val="20"/>
            <w:u w:val="none"/>
            <w:shd w:val="clear" w:color="auto" w:fill="FFFFFF"/>
          </w:rPr>
          <w:t>evertonquimica@hotmail.com</w:t>
        </w:r>
        <w:r w:rsidRPr="00D9537D">
          <w:rPr>
            <w:rStyle w:val="Hyperlink"/>
            <w:rFonts w:ascii="Arial Narrow" w:hAnsi="Arial Narrow"/>
            <w:color w:val="auto"/>
            <w:sz w:val="20"/>
            <w:szCs w:val="20"/>
            <w:u w:val="none"/>
          </w:rPr>
          <w:t xml:space="preserve">; </w:t>
        </w:r>
        <w:r w:rsidRPr="00D9537D">
          <w:rPr>
            <w:rStyle w:val="Hyperlink"/>
            <w:rFonts w:ascii="Arial Narrow" w:hAnsi="Arial Narrow"/>
            <w:color w:val="auto"/>
            <w:sz w:val="20"/>
            <w:szCs w:val="20"/>
            <w:u w:val="none"/>
            <w:vertAlign w:val="superscript"/>
          </w:rPr>
          <w:t>4</w:t>
        </w:r>
        <w:r w:rsidRPr="00D9537D">
          <w:rPr>
            <w:rStyle w:val="Hyperlink"/>
            <w:rFonts w:ascii="Arial Narrow" w:hAnsi="Arial Narrow"/>
            <w:color w:val="auto"/>
            <w:sz w:val="20"/>
            <w:szCs w:val="20"/>
            <w:u w:val="none"/>
          </w:rPr>
          <w:t>Mestrando</w:t>
        </w:r>
      </w:hyperlink>
      <w:r w:rsidRPr="00D9537D">
        <w:rPr>
          <w:rFonts w:ascii="Arial Narrow" w:hAnsi="Arial Narrow"/>
          <w:sz w:val="20"/>
          <w:szCs w:val="20"/>
        </w:rPr>
        <w:t xml:space="preserve"> em Ciência e Tecnologia de Alimentos UFSC;  </w:t>
      </w:r>
      <w:r w:rsidRPr="00D9537D">
        <w:rPr>
          <w:rFonts w:ascii="Arial Narrow" w:hAnsi="Arial Narrow"/>
          <w:sz w:val="20"/>
          <w:szCs w:val="20"/>
          <w:vertAlign w:val="superscript"/>
        </w:rPr>
        <w:t>5</w:t>
      </w:r>
      <w:r w:rsidRPr="00D9537D">
        <w:rPr>
          <w:rFonts w:ascii="Arial Narrow" w:hAnsi="Arial Narrow"/>
          <w:sz w:val="20"/>
          <w:szCs w:val="20"/>
        </w:rPr>
        <w:t xml:space="preserve">Profª </w:t>
      </w:r>
      <w:proofErr w:type="spellStart"/>
      <w:r w:rsidRPr="00D9537D">
        <w:rPr>
          <w:rFonts w:ascii="Arial Narrow" w:hAnsi="Arial Narrow"/>
          <w:sz w:val="20"/>
          <w:szCs w:val="20"/>
        </w:rPr>
        <w:t>D.Sc</w:t>
      </w:r>
      <w:proofErr w:type="spellEnd"/>
      <w:r w:rsidRPr="00D9537D">
        <w:rPr>
          <w:rFonts w:ascii="Arial Narrow" w:hAnsi="Arial Narrow"/>
          <w:sz w:val="20"/>
          <w:szCs w:val="20"/>
        </w:rPr>
        <w:t xml:space="preserve">. UFCG Campus Pombal-PB, </w:t>
      </w:r>
      <w:proofErr w:type="spellStart"/>
      <w:r w:rsidRPr="00D9537D">
        <w:rPr>
          <w:rFonts w:ascii="Arial Narrow" w:hAnsi="Arial Narrow"/>
          <w:sz w:val="20"/>
          <w:szCs w:val="20"/>
        </w:rPr>
        <w:t>email</w:t>
      </w:r>
      <w:proofErr w:type="spellEnd"/>
      <w:r w:rsidRPr="00D9537D">
        <w:rPr>
          <w:rFonts w:ascii="Arial Narrow" w:hAnsi="Arial Narrow"/>
          <w:sz w:val="20"/>
          <w:szCs w:val="20"/>
        </w:rPr>
        <w:t>: alfredina@ccta.ufcg.edu</w:t>
      </w:r>
      <w:r w:rsidRPr="00E67221">
        <w:rPr>
          <w:rFonts w:ascii="Arial Narrow" w:hAnsi="Arial Narrow"/>
          <w:sz w:val="20"/>
          <w:szCs w:val="20"/>
        </w:rPr>
        <w:t>.br</w:t>
      </w:r>
      <w:r w:rsidR="002C582E" w:rsidRPr="002C582E">
        <w:rPr>
          <w:rStyle w:val="InstituiesdosautoresIVCBMChar"/>
        </w:rPr>
        <w:t>.</w:t>
      </w:r>
    </w:p>
    <w:p w:rsidR="00DD589B" w:rsidRPr="009A65B8" w:rsidRDefault="00DD589B" w:rsidP="00DD589B">
      <w:pPr>
        <w:rPr>
          <w:rFonts w:ascii="Arial Narrow" w:hAnsi="Arial Narrow"/>
        </w:rPr>
      </w:pPr>
    </w:p>
    <w:p w:rsidR="00604A7B" w:rsidRPr="009A65B8" w:rsidRDefault="00DD589B" w:rsidP="002E25DF">
      <w:pPr>
        <w:pStyle w:val="CorpodoresumoIVCBM"/>
        <w:ind w:firstLine="0"/>
      </w:pPr>
      <w:r w:rsidRPr="009A65B8">
        <w:rPr>
          <w:b/>
        </w:rPr>
        <w:t>RESUMO</w:t>
      </w:r>
      <w:r w:rsidRPr="009A65B8">
        <w:t xml:space="preserve"> –</w:t>
      </w:r>
      <w:r w:rsidR="00FA45ED">
        <w:t xml:space="preserve"> </w:t>
      </w:r>
      <w:r w:rsidR="00D9537D" w:rsidRPr="00D9537D">
        <w:t xml:space="preserve">Atualmente, a criação de abelhas pode ser dividida em duas práticas distintas, a Apicultura e a </w:t>
      </w:r>
      <w:proofErr w:type="spellStart"/>
      <w:r w:rsidR="00D9537D" w:rsidRPr="00D9537D">
        <w:t>Meliponicultura</w:t>
      </w:r>
      <w:proofErr w:type="spellEnd"/>
      <w:r w:rsidR="00D9537D" w:rsidRPr="00D9537D">
        <w:t xml:space="preserve"> e o Brasil tem um grande potencial apícola, por possuir flora bastante diversificada, vasta extensão territorial e variabilidade climática, o que possibilita produzir mel o ano todo. O objetivo deste trabalho foi verificar a qualidade físico-química do mel produzido em pequenas comunidades rurais do interior da Paraíba. Foram coletadas 13 amostras de mel e analisados conforme os parâmetros de </w:t>
      </w:r>
      <w:proofErr w:type="gramStart"/>
      <w:r w:rsidR="00D9537D" w:rsidRPr="00D9537D">
        <w:t>pH</w:t>
      </w:r>
      <w:proofErr w:type="gramEnd"/>
      <w:r w:rsidR="00D9537D" w:rsidRPr="00D9537D">
        <w:t xml:space="preserve">, acidez, umidade, resíduos minerais, </w:t>
      </w:r>
      <w:proofErr w:type="spellStart"/>
      <w:r w:rsidR="00D9537D" w:rsidRPr="00D9537D">
        <w:t>ºBrix</w:t>
      </w:r>
      <w:proofErr w:type="spellEnd"/>
      <w:r w:rsidR="00D9537D" w:rsidRPr="00D9537D">
        <w:t xml:space="preserve">, proteínas e sacarose conforme metodologia descrita por IAL (2003).  As amostras avaliadas obtiveram os valores de 17, 35% de umidade, 4,3 para </w:t>
      </w:r>
      <w:proofErr w:type="gramStart"/>
      <w:r w:rsidR="00D9537D" w:rsidRPr="00D9537D">
        <w:t>pH</w:t>
      </w:r>
      <w:proofErr w:type="gramEnd"/>
      <w:r w:rsidR="00D9537D" w:rsidRPr="00D9537D">
        <w:t xml:space="preserve">, 0,11% de resíduos minerais, 79,11% </w:t>
      </w:r>
      <w:proofErr w:type="spellStart"/>
      <w:r w:rsidR="00D9537D" w:rsidRPr="00D9537D">
        <w:t>°Briz</w:t>
      </w:r>
      <w:proofErr w:type="spellEnd"/>
      <w:r w:rsidR="00D9537D" w:rsidRPr="00D9537D">
        <w:t xml:space="preserve">, 0,85% de proteínas, 10,20% de acidez e 7,41% de sacarose. Os resultados obtidos de algumas amostras ficaram fora dos padrões estabelecidos pela legislação brasileira, dados esses que podem ser explicados por problemas climáticos e consequentemente </w:t>
      </w:r>
      <w:proofErr w:type="spellStart"/>
      <w:r w:rsidR="00D9537D" w:rsidRPr="00D9537D">
        <w:t>vegetacional</w:t>
      </w:r>
      <w:proofErr w:type="spellEnd"/>
      <w:r w:rsidR="00D9537D" w:rsidRPr="00D9537D">
        <w:t xml:space="preserve"> da região ou pode ter ocorrido adulterações nas etapas de produção.</w:t>
      </w:r>
    </w:p>
    <w:p w:rsidR="00DD589B" w:rsidRPr="00D9537D" w:rsidRDefault="00DD589B" w:rsidP="00DD589B">
      <w:pPr>
        <w:pStyle w:val="CorpodoresumoIVCBM"/>
        <w:ind w:firstLine="0"/>
      </w:pPr>
      <w:r w:rsidRPr="009A65B8">
        <w:rPr>
          <w:b/>
        </w:rPr>
        <w:t>Palavras-chave</w:t>
      </w:r>
      <w:r w:rsidR="00AB3AB7">
        <w:t xml:space="preserve"> – </w:t>
      </w:r>
      <w:r w:rsidR="00D9537D">
        <w:t>Apicultura;</w:t>
      </w:r>
      <w:r w:rsidR="00D9537D" w:rsidRPr="00E67221">
        <w:t xml:space="preserve"> </w:t>
      </w:r>
      <w:proofErr w:type="spellStart"/>
      <w:r w:rsidR="00D9537D" w:rsidRPr="00E67221">
        <w:rPr>
          <w:i/>
        </w:rPr>
        <w:t>Apis</w:t>
      </w:r>
      <w:proofErr w:type="spellEnd"/>
      <w:r w:rsidR="00D9537D" w:rsidRPr="00E67221">
        <w:rPr>
          <w:i/>
        </w:rPr>
        <w:t xml:space="preserve"> </w:t>
      </w:r>
      <w:r w:rsidR="00D9537D">
        <w:rPr>
          <w:i/>
        </w:rPr>
        <w:t>melífera</w:t>
      </w:r>
      <w:r w:rsidR="00D9537D">
        <w:t>;</w:t>
      </w:r>
      <w:r w:rsidR="00D9537D" w:rsidRPr="00E67221">
        <w:t xml:space="preserve"> nutrientes</w:t>
      </w:r>
      <w:r w:rsidR="00D9537D">
        <w:t>.</w:t>
      </w:r>
    </w:p>
    <w:p w:rsidR="002C582E" w:rsidRPr="00D9537D" w:rsidRDefault="002C582E" w:rsidP="00DD589B">
      <w:pPr>
        <w:pStyle w:val="CorpodoresumoIVCBM"/>
        <w:rPr>
          <w:rFonts w:ascii="Calibri" w:hAnsi="Calibri" w:cs="Calibri"/>
          <w:sz w:val="13"/>
          <w:szCs w:val="13"/>
        </w:rPr>
      </w:pPr>
    </w:p>
    <w:p w:rsidR="002C582E" w:rsidRPr="00D9537D" w:rsidRDefault="002C582E" w:rsidP="002C582E">
      <w:pPr>
        <w:pStyle w:val="CorpodoresumoIVCBM"/>
        <w:ind w:firstLine="0"/>
        <w:rPr>
          <w:rFonts w:ascii="Calibri" w:hAnsi="Calibri" w:cs="Calibri"/>
          <w:sz w:val="13"/>
          <w:szCs w:val="13"/>
        </w:rPr>
      </w:pPr>
    </w:p>
    <w:p w:rsidR="00F27ECC" w:rsidRPr="00D9537D" w:rsidRDefault="00F27ECC" w:rsidP="002C582E">
      <w:pPr>
        <w:pStyle w:val="CorpodoresumoIVCBM"/>
        <w:ind w:firstLine="0"/>
        <w:rPr>
          <w:rFonts w:ascii="Calibri" w:hAnsi="Calibri" w:cs="Calibri"/>
          <w:sz w:val="13"/>
          <w:szCs w:val="13"/>
        </w:rPr>
      </w:pPr>
    </w:p>
    <w:p w:rsidR="00DD589B" w:rsidRPr="00F27ECC" w:rsidRDefault="00DD589B" w:rsidP="00D9537D">
      <w:pPr>
        <w:pStyle w:val="CorpodoresumoIVCBM"/>
        <w:rPr>
          <w:rFonts w:ascii="Arial" w:hAnsi="Arial" w:cs="Arial"/>
          <w:sz w:val="18"/>
          <w:szCs w:val="18"/>
        </w:rPr>
      </w:pPr>
    </w:p>
    <w:p w:rsidR="00DD589B" w:rsidRPr="002C582E" w:rsidRDefault="00DD589B" w:rsidP="00DD589B">
      <w:pPr>
        <w:pStyle w:val="CorpodoresumoIVCBM"/>
        <w:sectPr w:rsidR="00DD589B" w:rsidRPr="002C582E" w:rsidSect="00034852">
          <w:headerReference w:type="default" r:id="rId9"/>
          <w:footerReference w:type="default" r:id="rId10"/>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2A19A4" w:rsidRDefault="00D9537D" w:rsidP="00D9537D">
      <w:pPr>
        <w:pStyle w:val="CorpodoresumoIVCBM"/>
      </w:pPr>
      <w:r>
        <w:t>Atualmente, a criação de abelhas pode ser dividida</w:t>
      </w:r>
      <w:r w:rsidR="002A19A4">
        <w:t xml:space="preserve"> em duas práticas distintas, a apicultura e a </w:t>
      </w:r>
      <w:proofErr w:type="spellStart"/>
      <w:r w:rsidR="002A19A4">
        <w:t>m</w:t>
      </w:r>
      <w:bookmarkStart w:id="0" w:name="_GoBack"/>
      <w:bookmarkEnd w:id="0"/>
      <w:r>
        <w:t>eliponicultura</w:t>
      </w:r>
      <w:proofErr w:type="spellEnd"/>
      <w:r>
        <w:t xml:space="preserve">. A apicultura caracteriza-se pelo manejo de abelhas da espécie </w:t>
      </w:r>
      <w:proofErr w:type="spellStart"/>
      <w:r w:rsidRPr="00D9537D">
        <w:rPr>
          <w:i/>
        </w:rPr>
        <w:t>Apis</w:t>
      </w:r>
      <w:proofErr w:type="spellEnd"/>
      <w:r w:rsidRPr="00D9537D">
        <w:rPr>
          <w:i/>
        </w:rPr>
        <w:t xml:space="preserve"> </w:t>
      </w:r>
      <w:proofErr w:type="spellStart"/>
      <w:r w:rsidRPr="00D9537D">
        <w:rPr>
          <w:i/>
        </w:rPr>
        <w:t>mellifera</w:t>
      </w:r>
      <w:proofErr w:type="spellEnd"/>
      <w:r>
        <w:t>, sua prática é muito mais difundida pela sociedade detentora de tecnologia mais desenvolvida, com padrões de produção bem definidos e características de seus subprodutos mais co</w:t>
      </w:r>
      <w:r w:rsidR="002A19A4">
        <w:t>nhecidas (NOGUEIRA-NETO, 1997).</w:t>
      </w:r>
    </w:p>
    <w:p w:rsidR="00D9537D" w:rsidRDefault="002A19A4" w:rsidP="00D9537D">
      <w:pPr>
        <w:pStyle w:val="CorpodoresumoIVCBM"/>
      </w:pPr>
      <w:r>
        <w:t xml:space="preserve">A </w:t>
      </w:r>
      <w:proofErr w:type="spellStart"/>
      <w:r>
        <w:t>m</w:t>
      </w:r>
      <w:r w:rsidR="00D9537D">
        <w:t>eliponicultura</w:t>
      </w:r>
      <w:proofErr w:type="spellEnd"/>
      <w:r w:rsidR="00D9537D">
        <w:t xml:space="preserve"> é a criação de abelhas nativas, também conhecidas, como abelhas indígenas sem ferrão. A </w:t>
      </w:r>
      <w:proofErr w:type="spellStart"/>
      <w:r w:rsidR="00D9537D">
        <w:t>jandaira</w:t>
      </w:r>
      <w:proofErr w:type="spellEnd"/>
      <w:r w:rsidR="00D9537D">
        <w:t xml:space="preserve"> (</w:t>
      </w:r>
      <w:proofErr w:type="spellStart"/>
      <w:r w:rsidR="00D9537D" w:rsidRPr="00D9537D">
        <w:rPr>
          <w:i/>
        </w:rPr>
        <w:t>Melipona</w:t>
      </w:r>
      <w:proofErr w:type="spellEnd"/>
      <w:r w:rsidR="00D9537D" w:rsidRPr="00D9537D">
        <w:rPr>
          <w:i/>
        </w:rPr>
        <w:t xml:space="preserve"> </w:t>
      </w:r>
      <w:proofErr w:type="spellStart"/>
      <w:r w:rsidR="00D9537D" w:rsidRPr="00D9537D">
        <w:rPr>
          <w:i/>
        </w:rPr>
        <w:t>subnitida</w:t>
      </w:r>
      <w:proofErr w:type="spellEnd"/>
      <w:r w:rsidR="00D9537D">
        <w:t xml:space="preserve">), </w:t>
      </w:r>
      <w:proofErr w:type="spellStart"/>
      <w:r w:rsidR="00D9537D">
        <w:t>uruçu</w:t>
      </w:r>
      <w:proofErr w:type="spellEnd"/>
      <w:r w:rsidR="00D9537D">
        <w:t xml:space="preserve"> (</w:t>
      </w:r>
      <w:proofErr w:type="spellStart"/>
      <w:r w:rsidR="00D9537D" w:rsidRPr="00D9537D">
        <w:rPr>
          <w:i/>
        </w:rPr>
        <w:t>Melipona</w:t>
      </w:r>
      <w:proofErr w:type="spellEnd"/>
      <w:r w:rsidR="00D9537D" w:rsidRPr="00D9537D">
        <w:rPr>
          <w:i/>
        </w:rPr>
        <w:t xml:space="preserve"> </w:t>
      </w:r>
      <w:proofErr w:type="spellStart"/>
      <w:r w:rsidR="00D9537D" w:rsidRPr="00D9537D">
        <w:rPr>
          <w:i/>
        </w:rPr>
        <w:t>scutellaris</w:t>
      </w:r>
      <w:proofErr w:type="spellEnd"/>
      <w:r w:rsidR="00D9537D">
        <w:t>), urucu-do-chão (</w:t>
      </w:r>
      <w:proofErr w:type="spellStart"/>
      <w:r w:rsidR="00D9537D" w:rsidRPr="00D9537D">
        <w:rPr>
          <w:i/>
        </w:rPr>
        <w:t>Melipona</w:t>
      </w:r>
      <w:proofErr w:type="spellEnd"/>
      <w:r w:rsidR="00D9537D" w:rsidRPr="00D9537D">
        <w:rPr>
          <w:i/>
        </w:rPr>
        <w:t xml:space="preserve"> </w:t>
      </w:r>
      <w:proofErr w:type="spellStart"/>
      <w:r w:rsidR="00D9537D" w:rsidRPr="00D9537D">
        <w:rPr>
          <w:i/>
        </w:rPr>
        <w:t>quinquefasciata</w:t>
      </w:r>
      <w:proofErr w:type="spellEnd"/>
      <w:r w:rsidR="00D9537D">
        <w:t>), moça branca (</w:t>
      </w:r>
      <w:proofErr w:type="spellStart"/>
      <w:r w:rsidR="00D9537D" w:rsidRPr="00D9537D">
        <w:rPr>
          <w:i/>
        </w:rPr>
        <w:t>Frieseomelitta</w:t>
      </w:r>
      <w:proofErr w:type="spellEnd"/>
      <w:r w:rsidR="00D9537D" w:rsidRPr="00D9537D">
        <w:rPr>
          <w:i/>
        </w:rPr>
        <w:t xml:space="preserve"> </w:t>
      </w:r>
      <w:proofErr w:type="spellStart"/>
      <w:r w:rsidR="00D9537D" w:rsidRPr="00D9537D">
        <w:rPr>
          <w:i/>
        </w:rPr>
        <w:t>silvestri</w:t>
      </w:r>
      <w:proofErr w:type="spellEnd"/>
      <w:r w:rsidR="00D9537D">
        <w:t>), canudo (</w:t>
      </w:r>
      <w:proofErr w:type="spellStart"/>
      <w:r w:rsidR="00D9537D" w:rsidRPr="00D9537D">
        <w:rPr>
          <w:i/>
        </w:rPr>
        <w:t>Scaptotrigona</w:t>
      </w:r>
      <w:proofErr w:type="spellEnd"/>
      <w:r w:rsidR="00D9537D" w:rsidRPr="00D9537D">
        <w:rPr>
          <w:i/>
        </w:rPr>
        <w:t xml:space="preserve"> </w:t>
      </w:r>
      <w:proofErr w:type="spellStart"/>
      <w:r w:rsidR="00D9537D" w:rsidRPr="00D9537D">
        <w:rPr>
          <w:i/>
        </w:rPr>
        <w:t>depilis</w:t>
      </w:r>
      <w:proofErr w:type="spellEnd"/>
      <w:r w:rsidR="00D9537D">
        <w:t xml:space="preserve">), </w:t>
      </w:r>
      <w:proofErr w:type="spellStart"/>
      <w:r w:rsidR="00D9537D">
        <w:t>tubiba</w:t>
      </w:r>
      <w:proofErr w:type="spellEnd"/>
      <w:r w:rsidR="00D9537D">
        <w:t xml:space="preserve"> (</w:t>
      </w:r>
      <w:proofErr w:type="spellStart"/>
      <w:r w:rsidR="00D9537D" w:rsidRPr="00D9537D">
        <w:rPr>
          <w:i/>
        </w:rPr>
        <w:t>Scaptotrigona</w:t>
      </w:r>
      <w:proofErr w:type="spellEnd"/>
      <w:r w:rsidR="00D9537D" w:rsidRPr="00D9537D">
        <w:rPr>
          <w:i/>
        </w:rPr>
        <w:t xml:space="preserve"> </w:t>
      </w:r>
      <w:proofErr w:type="spellStart"/>
      <w:r w:rsidR="00D9537D" w:rsidRPr="00D9537D">
        <w:rPr>
          <w:i/>
        </w:rPr>
        <w:t>tubiba</w:t>
      </w:r>
      <w:proofErr w:type="spellEnd"/>
      <w:r w:rsidR="00D9537D">
        <w:t>), arapuá (</w:t>
      </w:r>
      <w:proofErr w:type="spellStart"/>
      <w:r w:rsidR="00D9537D" w:rsidRPr="00D9537D">
        <w:rPr>
          <w:i/>
        </w:rPr>
        <w:t>Trigona</w:t>
      </w:r>
      <w:proofErr w:type="spellEnd"/>
      <w:r w:rsidR="00D9537D" w:rsidRPr="00D9537D">
        <w:rPr>
          <w:i/>
        </w:rPr>
        <w:t xml:space="preserve"> </w:t>
      </w:r>
      <w:proofErr w:type="spellStart"/>
      <w:r w:rsidR="00D9537D" w:rsidRPr="00D9537D">
        <w:rPr>
          <w:i/>
        </w:rPr>
        <w:t>spinipes</w:t>
      </w:r>
      <w:proofErr w:type="spellEnd"/>
      <w:r w:rsidR="00D9537D">
        <w:t>) e muitos outros, são os nomes desconhecidos pela maioria das pessoas, mas bastante conhecidos dos agricultores familiares (</w:t>
      </w:r>
      <w:proofErr w:type="gramStart"/>
      <w:r w:rsidR="00D9537D">
        <w:t>SANTOS, 2007</w:t>
      </w:r>
      <w:proofErr w:type="gramEnd"/>
      <w:r w:rsidR="00D9537D">
        <w:t>).</w:t>
      </w:r>
    </w:p>
    <w:p w:rsidR="00D9537D" w:rsidRDefault="00D9537D" w:rsidP="00D9537D">
      <w:pPr>
        <w:pStyle w:val="CorpodoresumoIVCBM"/>
      </w:pPr>
      <w:r>
        <w:t xml:space="preserve">O Brasil tem um grande potencial apícola, por possuir flora bastante diversificada, vasta extensão territorial e variabilidade climática, o que possibilita produzir mel o ano todo, e o diferencia dos demais países que normalmente colhem mel uma vez por ano (Marchini </w:t>
      </w:r>
      <w:proofErr w:type="gramStart"/>
      <w:r>
        <w:t>et</w:t>
      </w:r>
      <w:proofErr w:type="gramEnd"/>
      <w:r>
        <w:t xml:space="preserve"> al,  2001).</w:t>
      </w:r>
    </w:p>
    <w:p w:rsidR="00D9537D" w:rsidRDefault="00D9537D" w:rsidP="00D9537D">
      <w:pPr>
        <w:pStyle w:val="CorpodoresumoIVCBM"/>
      </w:pPr>
      <w:r>
        <w:t xml:space="preserve">De acordo com a legislação vigente, descrita no Regulamento Técnico de Identidade e Qualidade do Mel – RTIQ mel (2000), o mel pode ser definido como produto alimentício processado pelas abelhas a partir do néctar das flores, de secreções de partes vivas das plantas ou de excreções em forma de líquidos açucarados de homópteros (CAMPOS </w:t>
      </w:r>
      <w:proofErr w:type="gramStart"/>
      <w:r>
        <w:t>et</w:t>
      </w:r>
      <w:proofErr w:type="gramEnd"/>
      <w:r>
        <w:t xml:space="preserve"> al, 2003). Os méis florais são classificados em </w:t>
      </w:r>
      <w:proofErr w:type="spellStart"/>
      <w:r>
        <w:t>unifloral</w:t>
      </w:r>
      <w:proofErr w:type="spellEnd"/>
      <w:r>
        <w:t xml:space="preserve"> ou </w:t>
      </w:r>
      <w:proofErr w:type="spellStart"/>
      <w:r>
        <w:t>monofloral</w:t>
      </w:r>
      <w:proofErr w:type="spellEnd"/>
      <w:r>
        <w:t xml:space="preserve">, quando o produto procede principalmente da origem de no mínimo 45% de pólen das flores de uma mesma família, gênero ou espécies, possuindo características sensoriais, físico-químicas e microscópicas próprias, e multifloral ou </w:t>
      </w:r>
      <w:proofErr w:type="spellStart"/>
      <w:r>
        <w:t>polifloral</w:t>
      </w:r>
      <w:proofErr w:type="spellEnd"/>
      <w:r>
        <w:t>, quando em sua composição se encontra néctar de várias origens florais, sem que nenhuma delas possa ser considerada predominante, com características sensoriais indefinidas (BARTH, 2005).</w:t>
      </w:r>
    </w:p>
    <w:p w:rsidR="00D9537D" w:rsidRDefault="00D9537D" w:rsidP="00D9537D">
      <w:pPr>
        <w:pStyle w:val="CorpodoresumoIVCBM"/>
      </w:pPr>
      <w:r>
        <w:t xml:space="preserve">Estudos desenvolvidos no Brasil com o objetivo de caracterizar o mel produzido e comercializados em diferentes regiões, indicando vários parâmetros físico-químicos, tais como umidade, </w:t>
      </w:r>
      <w:proofErr w:type="gramStart"/>
      <w:r>
        <w:t>pH</w:t>
      </w:r>
      <w:proofErr w:type="gramEnd"/>
      <w:r>
        <w:t>, acidez, cinzas, açúcares redutores, conteúdo de açúcares, entre outros (BARROS et al., 2010).</w:t>
      </w:r>
    </w:p>
    <w:p w:rsidR="00D9537D" w:rsidRDefault="00D9537D" w:rsidP="00D9537D">
      <w:pPr>
        <w:pStyle w:val="CorpodoresumoIVCBM"/>
      </w:pPr>
      <w:r>
        <w:lastRenderedPageBreak/>
        <w:t xml:space="preserve">As análises físico-químicas exercem papel importante na fiscalização de méis importados e no controle da qualidade do mel produzido internamente. Os resultados são comparados com os padrões oficiais internacionais e com os estabelecidos pelo próprio país, com a finalidade de proteger o consumidor em não adquirir um produto adulterado ou de baixa qualidade (MARCHINI, 2004). Além disso, a avaliação físico-química dos constituintes do mel é necessária, uma vez que estes influenciam a qualidade durante a estocagem, a cristalização, a textura, o aroma e a qualidade nutricional (JOSHI </w:t>
      </w:r>
      <w:proofErr w:type="gramStart"/>
      <w:r>
        <w:t>et</w:t>
      </w:r>
      <w:proofErr w:type="gramEnd"/>
      <w:r>
        <w:t xml:space="preserve"> al., 2000).</w:t>
      </w:r>
    </w:p>
    <w:p w:rsidR="00DD589B" w:rsidRPr="009A65B8" w:rsidRDefault="00D9537D" w:rsidP="00D9537D">
      <w:pPr>
        <w:pStyle w:val="CorpodoresumoIVCBM"/>
      </w:pPr>
      <w:r>
        <w:t>Assim, este estudo objetivou determinar as características físico-químicas do mel das amostras de méis oriundo do Sertão Paraibano</w:t>
      </w:r>
      <w:r w:rsidR="00A472F5">
        <w:t>.</w:t>
      </w:r>
    </w:p>
    <w:p w:rsidR="00DD589B" w:rsidRPr="009A65B8" w:rsidRDefault="00DD589B" w:rsidP="00DD589B">
      <w:pPr>
        <w:pStyle w:val="TTULOIVCBM"/>
      </w:pPr>
      <w:r w:rsidRPr="009A65B8">
        <w:t>Metodologia</w:t>
      </w:r>
    </w:p>
    <w:p w:rsidR="00D9537D" w:rsidRDefault="00D9537D" w:rsidP="00D9537D">
      <w:pPr>
        <w:pStyle w:val="CorpodoresumoIVCBM"/>
      </w:pPr>
      <w:r>
        <w:t xml:space="preserve">A pesquisa foi realizada no Laboratório de Análises Físico-químicas do Centro Vocacional Tecnológico - CVT, no Município de Pombal – PB, durante o período de janeiro a abril de 2013. Os parâmetros analisados foram: Umidade, </w:t>
      </w:r>
      <w:proofErr w:type="gramStart"/>
      <w:r>
        <w:t>pH</w:t>
      </w:r>
      <w:proofErr w:type="gramEnd"/>
      <w:r>
        <w:t xml:space="preserve">,  Acidez, Cinzas; </w:t>
      </w:r>
      <w:proofErr w:type="spellStart"/>
      <w:r>
        <w:t>°Brix</w:t>
      </w:r>
      <w:proofErr w:type="spellEnd"/>
      <w:r>
        <w:t xml:space="preserve"> (sólidos solúveis), Proteína Bruta e Sacarose.</w:t>
      </w:r>
    </w:p>
    <w:p w:rsidR="00D9537D" w:rsidRDefault="00D9537D" w:rsidP="00D9537D">
      <w:pPr>
        <w:pStyle w:val="CorpodoresumoIVCBM"/>
      </w:pPr>
      <w:r>
        <w:t xml:space="preserve">O teor de umidade e o </w:t>
      </w:r>
      <w:proofErr w:type="spellStart"/>
      <w:r>
        <w:t>ºBrix</w:t>
      </w:r>
      <w:proofErr w:type="spellEnd"/>
      <w:r>
        <w:t xml:space="preserve"> (sólidos solúveis) foram obtidos em balança determinadora da Marte e refratômetro digital </w:t>
      </w:r>
      <w:proofErr w:type="spellStart"/>
      <w:r>
        <w:t>Reichert</w:t>
      </w:r>
      <w:proofErr w:type="spellEnd"/>
      <w:r>
        <w:t xml:space="preserve"> AR 200, respectivamente. </w:t>
      </w:r>
    </w:p>
    <w:p w:rsidR="00D9537D" w:rsidRDefault="00D9537D" w:rsidP="00D9537D">
      <w:pPr>
        <w:pStyle w:val="CorpodoresumoIVCBM"/>
      </w:pPr>
      <w:r>
        <w:t xml:space="preserve">Os valores </w:t>
      </w:r>
      <w:proofErr w:type="gramStart"/>
      <w:r>
        <w:t>pH</w:t>
      </w:r>
      <w:proofErr w:type="gramEnd"/>
      <w:r>
        <w:t xml:space="preserve"> foi obtido em </w:t>
      </w:r>
      <w:proofErr w:type="spellStart"/>
      <w:r>
        <w:t>pHmetro</w:t>
      </w:r>
      <w:proofErr w:type="spellEnd"/>
      <w:r>
        <w:t xml:space="preserve">, sendo usado em média 5g de amostra de mel diluída em 50 ml de água e a acidez total foi realizada através da neutralização dos compostos ácidos presentes no mel por solução de hidróxido de sódio 0,01M até atingir a coloração rósea, segundo as Normas Analíticas do Instituto Adolfo Lutz (2008) </w:t>
      </w:r>
    </w:p>
    <w:p w:rsidR="00DD589B" w:rsidRDefault="00D9537D" w:rsidP="00D9537D">
      <w:pPr>
        <w:pStyle w:val="CorpodoresumoIVCBM"/>
      </w:pPr>
      <w:r>
        <w:t xml:space="preserve">Para verificação dos resíduos minerais utilizou-se o método que se baseia na incineração por </w:t>
      </w:r>
      <w:proofErr w:type="spellStart"/>
      <w:r>
        <w:t>mufla</w:t>
      </w:r>
      <w:proofErr w:type="spellEnd"/>
      <w:r>
        <w:t xml:space="preserve"> a 550°C; a quantificação de protídeos obtidos pelo processo de digestão </w:t>
      </w:r>
      <w:proofErr w:type="spellStart"/>
      <w:r>
        <w:t>Kjeldahl</w:t>
      </w:r>
      <w:proofErr w:type="spellEnd"/>
      <w:r>
        <w:t xml:space="preserve"> e a glicídios não redutores em sacarose foi determinado por meio de titulação por Método de </w:t>
      </w:r>
      <w:proofErr w:type="spellStart"/>
      <w:r>
        <w:t>Fehling</w:t>
      </w:r>
      <w:proofErr w:type="spellEnd"/>
      <w:r>
        <w:t>, todos eles descritos pelo Instituto Adolfo Lutz (2008)</w:t>
      </w:r>
      <w:r w:rsidR="00D00BB8">
        <w:t>.</w:t>
      </w:r>
    </w:p>
    <w:p w:rsidR="002A19A4" w:rsidRPr="009A65B8" w:rsidRDefault="002A19A4" w:rsidP="002A19A4"/>
    <w:p w:rsidR="00DD589B" w:rsidRPr="009A65B8" w:rsidRDefault="00DD589B" w:rsidP="00DD589B">
      <w:pPr>
        <w:pStyle w:val="TTULOIVCBM"/>
      </w:pPr>
      <w:r w:rsidRPr="009A65B8">
        <w:t>Resultados e discussão</w:t>
      </w:r>
    </w:p>
    <w:p w:rsidR="00631FB9" w:rsidRPr="009A65B8" w:rsidRDefault="00D9537D" w:rsidP="00631FB9">
      <w:pPr>
        <w:pStyle w:val="CorpodoresumoIVCBM"/>
      </w:pPr>
      <w:r w:rsidRPr="00D9537D">
        <w:t xml:space="preserve">Os dados encontrados na análise físico-química de umidade, </w:t>
      </w:r>
      <w:proofErr w:type="gramStart"/>
      <w:r w:rsidRPr="00D9537D">
        <w:t>pH</w:t>
      </w:r>
      <w:proofErr w:type="gramEnd"/>
      <w:r w:rsidRPr="00D9537D">
        <w:t xml:space="preserve">, cinzas e </w:t>
      </w:r>
      <w:proofErr w:type="spellStart"/>
      <w:r w:rsidRPr="00D9537D">
        <w:t>ºBrix</w:t>
      </w:r>
      <w:proofErr w:type="spellEnd"/>
      <w:r w:rsidRPr="00D9537D">
        <w:t xml:space="preserve"> (sólidos solúveis), estão colocados na Tabela 01</w:t>
      </w:r>
      <w:r w:rsidR="00631FB9">
        <w:t>.</w:t>
      </w:r>
    </w:p>
    <w:p w:rsidR="00D9537D" w:rsidRDefault="00D9537D" w:rsidP="00D9537D">
      <w:pPr>
        <w:pStyle w:val="CorpodoresumoIVCBM"/>
      </w:pPr>
      <w:r>
        <w:t xml:space="preserve">De acordo com o que vemos na tabela 01, todas as amostras apresentaram-se dentro dos padrões estabelecidos pela legislação vigente em relação ao teor de umidade com valores </w:t>
      </w:r>
      <w:r>
        <w:lastRenderedPageBreak/>
        <w:t xml:space="preserve">abaixo de 20%, qualidade essa também observada quando comparamos a Barros </w:t>
      </w:r>
      <w:proofErr w:type="gramStart"/>
      <w:r>
        <w:t>et</w:t>
      </w:r>
      <w:proofErr w:type="gramEnd"/>
      <w:r>
        <w:t xml:space="preserve"> al (2010) que obteve, em média 16, 8%.</w:t>
      </w:r>
    </w:p>
    <w:p w:rsidR="00D9537D" w:rsidRDefault="00D9537D" w:rsidP="00D9537D">
      <w:pPr>
        <w:pStyle w:val="CorpodoresumoIVCBM"/>
      </w:pPr>
      <w:r>
        <w:t xml:space="preserve">A legislação brasileira não estabelece padrão para o potencial </w:t>
      </w:r>
      <w:proofErr w:type="spellStart"/>
      <w:r>
        <w:t>hidrogeniônico</w:t>
      </w:r>
      <w:proofErr w:type="spellEnd"/>
      <w:r>
        <w:t xml:space="preserve"> em mel, porém neste estudo obteve-se valores médios de 4,3, estando este próximo aos encontrados por Alves </w:t>
      </w:r>
      <w:proofErr w:type="gramStart"/>
      <w:r>
        <w:t>et</w:t>
      </w:r>
      <w:proofErr w:type="gramEnd"/>
      <w:r>
        <w:t xml:space="preserve"> al (2010) e Barros et al (2010) com valores de 3,36 e 3,98 respectivamente. </w:t>
      </w:r>
    </w:p>
    <w:p w:rsidR="00D9537D" w:rsidRDefault="00D9537D" w:rsidP="00D9537D">
      <w:pPr>
        <w:pStyle w:val="CorpodoresumoIVCBM"/>
      </w:pPr>
      <w:r>
        <w:t xml:space="preserve">Os valores encontrados para o teor de resíduos minerais (cinzas) estão em media de 0,11%, estando assim dentro dos padrões especificados pela </w:t>
      </w:r>
      <w:proofErr w:type="gramStart"/>
      <w:r>
        <w:t>Normativa nº</w:t>
      </w:r>
      <w:proofErr w:type="gramEnd"/>
      <w:r>
        <w:t xml:space="preserve"> 11 do MAPA, onde o mesmo valores foram obtidos por Alves e Barros et al. (2010) e Silva et al. (2011). Em relação aos valores de sólidos solúveis totais este estudo obteve em média de 79, 11%, estando próximo do valor encontrado por Oliveira (2013) de 78,39%, valores estes que demonstram a qualidade do produto estando apto para o consumo.</w:t>
      </w:r>
    </w:p>
    <w:p w:rsidR="00D9537D" w:rsidRPr="00E67221" w:rsidRDefault="00D9537D" w:rsidP="00D9537D">
      <w:pPr>
        <w:spacing w:before="240" w:after="0" w:line="360" w:lineRule="auto"/>
        <w:ind w:firstLine="708"/>
        <w:jc w:val="both"/>
        <w:rPr>
          <w:rFonts w:ascii="Arial Narrow" w:hAnsi="Arial Narrow"/>
          <w:sz w:val="24"/>
          <w:szCs w:val="24"/>
        </w:rPr>
      </w:pPr>
      <w:r w:rsidRPr="00E67221">
        <w:rPr>
          <w:rFonts w:ascii="Arial Narrow" w:hAnsi="Arial Narrow"/>
          <w:sz w:val="24"/>
          <w:szCs w:val="24"/>
        </w:rPr>
        <w:t xml:space="preserve">O percentual médio de proteínas encontradas nas amostras de méis foi de 0,85%, entretanto, ficando acima do esperando comparando com Rebelo (2009) que obteve 0.36%, estes dados demonstram a qualidade do meu e pode ser justificado pela região onde foi produzida a matéria prima e a situação climática local. </w:t>
      </w:r>
    </w:p>
    <w:p w:rsidR="00D9537D" w:rsidRPr="00E67221" w:rsidRDefault="00D9537D" w:rsidP="00D9537D">
      <w:pPr>
        <w:spacing w:after="0" w:line="360" w:lineRule="auto"/>
        <w:ind w:firstLine="708"/>
        <w:jc w:val="both"/>
        <w:rPr>
          <w:rFonts w:ascii="Arial Narrow" w:hAnsi="Arial Narrow"/>
          <w:sz w:val="24"/>
          <w:szCs w:val="24"/>
        </w:rPr>
      </w:pPr>
      <w:r w:rsidRPr="00E67221">
        <w:rPr>
          <w:rFonts w:ascii="Arial Narrow" w:hAnsi="Arial Narrow"/>
          <w:sz w:val="24"/>
          <w:szCs w:val="24"/>
        </w:rPr>
        <w:t xml:space="preserve">Para acidez, os resultados apresentados não mostraram diferença significativa, ficando num valor médio de 10,50, assim, valor este abaixo do valor encontrado por Barros </w:t>
      </w:r>
      <w:proofErr w:type="gramStart"/>
      <w:r w:rsidRPr="00E67221">
        <w:rPr>
          <w:rFonts w:ascii="Arial Narrow" w:hAnsi="Arial Narrow"/>
          <w:i/>
          <w:sz w:val="24"/>
          <w:szCs w:val="24"/>
        </w:rPr>
        <w:t>et</w:t>
      </w:r>
      <w:proofErr w:type="gramEnd"/>
      <w:r w:rsidRPr="00E67221">
        <w:rPr>
          <w:rFonts w:ascii="Arial Narrow" w:hAnsi="Arial Narrow"/>
          <w:i/>
          <w:sz w:val="24"/>
          <w:szCs w:val="24"/>
        </w:rPr>
        <w:t xml:space="preserve"> al</w:t>
      </w:r>
      <w:r w:rsidRPr="00E67221">
        <w:rPr>
          <w:rFonts w:ascii="Arial Narrow" w:hAnsi="Arial Narrow"/>
          <w:sz w:val="24"/>
          <w:szCs w:val="24"/>
        </w:rPr>
        <w:t xml:space="preserve"> (2010) e Alves </w:t>
      </w:r>
      <w:r w:rsidRPr="00E67221">
        <w:rPr>
          <w:rFonts w:ascii="Arial Narrow" w:hAnsi="Arial Narrow"/>
          <w:i/>
          <w:sz w:val="24"/>
          <w:szCs w:val="24"/>
        </w:rPr>
        <w:t>et al</w:t>
      </w:r>
      <w:r w:rsidRPr="00E67221">
        <w:rPr>
          <w:rFonts w:ascii="Arial Narrow" w:hAnsi="Arial Narrow"/>
          <w:sz w:val="24"/>
          <w:szCs w:val="24"/>
        </w:rPr>
        <w:t>, (2011) que foram de 35,22% e 23,74% respectivamente.</w:t>
      </w:r>
    </w:p>
    <w:p w:rsidR="00D9537D" w:rsidRDefault="00D9537D" w:rsidP="00D9537D">
      <w:pPr>
        <w:autoSpaceDE w:val="0"/>
        <w:autoSpaceDN w:val="0"/>
        <w:adjustRightInd w:val="0"/>
        <w:spacing w:after="0" w:line="360" w:lineRule="auto"/>
        <w:ind w:firstLine="708"/>
        <w:jc w:val="both"/>
        <w:rPr>
          <w:rFonts w:ascii="Arial Narrow" w:hAnsi="Arial Narrow"/>
          <w:sz w:val="24"/>
          <w:szCs w:val="24"/>
        </w:rPr>
      </w:pPr>
      <w:r w:rsidRPr="00E67221">
        <w:rPr>
          <w:rFonts w:ascii="Arial Narrow" w:hAnsi="Arial Narrow"/>
          <w:sz w:val="24"/>
          <w:szCs w:val="24"/>
        </w:rPr>
        <w:t xml:space="preserve">O valor de sacarose estimado pela legislação vigente é no máximo 6g/100g, sendo que em algumas das amostras (M2, M5, M12) de méis apresentaram valores superiores ao recomendado que foi em média 10,03, caso este, ficando fora dos padrões estabelecidos. Esses dados obtidos também diferem dos encontrados por Alves </w:t>
      </w:r>
      <w:proofErr w:type="gramStart"/>
      <w:r w:rsidRPr="00E67221">
        <w:rPr>
          <w:rFonts w:ascii="Arial Narrow" w:hAnsi="Arial Narrow"/>
          <w:i/>
          <w:sz w:val="24"/>
          <w:szCs w:val="24"/>
        </w:rPr>
        <w:t>et</w:t>
      </w:r>
      <w:proofErr w:type="gramEnd"/>
      <w:r w:rsidRPr="00E67221">
        <w:rPr>
          <w:rFonts w:ascii="Arial Narrow" w:hAnsi="Arial Narrow"/>
          <w:i/>
          <w:sz w:val="24"/>
          <w:szCs w:val="24"/>
        </w:rPr>
        <w:t xml:space="preserve"> al</w:t>
      </w:r>
      <w:r w:rsidRPr="00E67221">
        <w:rPr>
          <w:rFonts w:ascii="Arial Narrow" w:hAnsi="Arial Narrow"/>
          <w:sz w:val="24"/>
          <w:szCs w:val="24"/>
        </w:rPr>
        <w:t xml:space="preserve"> (2011) e Silva </w:t>
      </w:r>
      <w:r w:rsidRPr="00E67221">
        <w:rPr>
          <w:rFonts w:ascii="Arial Narrow" w:hAnsi="Arial Narrow"/>
          <w:i/>
          <w:sz w:val="24"/>
          <w:szCs w:val="24"/>
        </w:rPr>
        <w:t>et al</w:t>
      </w:r>
      <w:r w:rsidRPr="00E67221">
        <w:rPr>
          <w:rFonts w:ascii="Arial Narrow" w:hAnsi="Arial Narrow"/>
          <w:sz w:val="24"/>
          <w:szCs w:val="24"/>
        </w:rPr>
        <w:t xml:space="preserve"> (2011),os quais foram de 3,51% e 4%.</w:t>
      </w:r>
    </w:p>
    <w:p w:rsidR="00AB3AB7" w:rsidRDefault="00AB3AB7" w:rsidP="002E25DF">
      <w:pPr>
        <w:pStyle w:val="SemEspaamento"/>
      </w:pPr>
    </w:p>
    <w:p w:rsidR="00DD589B" w:rsidRPr="009A65B8" w:rsidRDefault="007D7CE4" w:rsidP="00DD589B">
      <w:pPr>
        <w:pStyle w:val="TTULOIVCBM"/>
      </w:pPr>
      <w:r>
        <w:t>C</w:t>
      </w:r>
      <w:r w:rsidR="00DD589B" w:rsidRPr="009A65B8">
        <w:t>onclusão</w:t>
      </w:r>
    </w:p>
    <w:p w:rsidR="00DD589B" w:rsidRPr="009A65B8" w:rsidRDefault="00D9537D" w:rsidP="00A472F5">
      <w:pPr>
        <w:pStyle w:val="CorpodoresumoIVCBM"/>
      </w:pPr>
      <w:r w:rsidRPr="00D9537D">
        <w:t xml:space="preserve">Os parâmetros físico-químicos analisados evidenciaram que 23% das amostras do mel encontram-se fora dos padrões de referência estabelecidos pela Legislação Brasileira, podendo ter ocorrido adulterações em algumas das etapas de produção. O elevado teor de proteínas e o baixo nível de umidade podem ser explicados, devido às condições climáticas e </w:t>
      </w:r>
      <w:proofErr w:type="spellStart"/>
      <w:r w:rsidRPr="00D9537D">
        <w:t>vegetacional</w:t>
      </w:r>
      <w:proofErr w:type="spellEnd"/>
      <w:r w:rsidRPr="00D9537D">
        <w:t xml:space="preserve"> da região, que sofre constantemente com variações de temperatura e índices pluviométricos baixos</w:t>
      </w:r>
      <w:r w:rsidR="00A472F5">
        <w:t>.</w:t>
      </w:r>
    </w:p>
    <w:p w:rsidR="002A19A4" w:rsidRDefault="002A19A4" w:rsidP="00DD589B">
      <w:pPr>
        <w:pStyle w:val="TTULOIVCBM"/>
      </w:pPr>
    </w:p>
    <w:p w:rsidR="00DD589B" w:rsidRPr="009A65B8" w:rsidRDefault="00DD589B" w:rsidP="00DD589B">
      <w:pPr>
        <w:pStyle w:val="TTULOIVCBM"/>
      </w:pPr>
      <w:r w:rsidRPr="009A65B8">
        <w:lastRenderedPageBreak/>
        <w:t>Referências Bibliográficas</w:t>
      </w:r>
    </w:p>
    <w:p w:rsidR="00D9537D" w:rsidRPr="00E67221" w:rsidRDefault="00D9537D" w:rsidP="00D9537D">
      <w:pPr>
        <w:pStyle w:val="RefernciasBibliogrficasIVCBM"/>
      </w:pPr>
      <w:r w:rsidRPr="00E67221">
        <w:t xml:space="preserve">BRASIL, Instrução normativa n°11/MAPA, de 20 de outubro de 2000. </w:t>
      </w:r>
      <w:r w:rsidRPr="00D9537D">
        <w:rPr>
          <w:b/>
        </w:rPr>
        <w:t>Regulamento técnico de identidade e qualidade do mel</w:t>
      </w:r>
      <w:r w:rsidRPr="00E67221">
        <w:t>. Diário Oficial [da República Federativa do Brasil], Brasília, Of. n° 179, 2000.</w:t>
      </w:r>
    </w:p>
    <w:p w:rsidR="00D9537D" w:rsidRPr="00E67221" w:rsidRDefault="00D9537D" w:rsidP="00D9537D">
      <w:pPr>
        <w:pStyle w:val="RefernciasBibliogrficasIVCBM"/>
      </w:pPr>
      <w:r w:rsidRPr="00E67221">
        <w:t xml:space="preserve">BARTH, O. M. Análise polínica de mel: avaliação de dados e seu significado. </w:t>
      </w:r>
      <w:r w:rsidRPr="00D9537D">
        <w:rPr>
          <w:b/>
        </w:rPr>
        <w:t>Revista Mensagem Doce</w:t>
      </w:r>
      <w:r w:rsidRPr="00E67221">
        <w:t>, n. 81, Maio, 2005.</w:t>
      </w:r>
    </w:p>
    <w:p w:rsidR="00D9537D" w:rsidRPr="00E67221" w:rsidRDefault="00D9537D" w:rsidP="00D9537D">
      <w:pPr>
        <w:pStyle w:val="RefernciasBibliogrficasIVCBM"/>
      </w:pPr>
      <w:r w:rsidRPr="00E67221">
        <w:rPr>
          <w:bCs/>
        </w:rPr>
        <w:t xml:space="preserve">BARROS, L. B.; TORRES, F. R.; AZREDO, L.C.; BARTH, O. M.; FREITAS, M.Q. </w:t>
      </w:r>
      <w:r w:rsidRPr="00D9537D">
        <w:rPr>
          <w:b/>
          <w:bCs/>
        </w:rPr>
        <w:t xml:space="preserve">Caracterização físico-química de mel produzido por </w:t>
      </w:r>
      <w:proofErr w:type="spellStart"/>
      <w:r w:rsidRPr="00D9537D">
        <w:rPr>
          <w:b/>
          <w:bCs/>
        </w:rPr>
        <w:t>Apis</w:t>
      </w:r>
      <w:proofErr w:type="spellEnd"/>
      <w:r w:rsidRPr="00D9537D">
        <w:rPr>
          <w:b/>
          <w:bCs/>
        </w:rPr>
        <w:t xml:space="preserve"> </w:t>
      </w:r>
      <w:proofErr w:type="spellStart"/>
      <w:r w:rsidRPr="00D9537D">
        <w:rPr>
          <w:b/>
          <w:bCs/>
        </w:rPr>
        <w:t>mellifera</w:t>
      </w:r>
      <w:proofErr w:type="spellEnd"/>
      <w:r w:rsidRPr="00D9537D">
        <w:rPr>
          <w:b/>
          <w:bCs/>
        </w:rPr>
        <w:t xml:space="preserve"> no estado do Rio de Janeiro</w:t>
      </w:r>
      <w:r w:rsidRPr="00E67221">
        <w:rPr>
          <w:bCs/>
        </w:rPr>
        <w:t xml:space="preserve">. R. bras. </w:t>
      </w:r>
      <w:proofErr w:type="spellStart"/>
      <w:r w:rsidRPr="00E67221">
        <w:rPr>
          <w:bCs/>
        </w:rPr>
        <w:t>Ci</w:t>
      </w:r>
      <w:proofErr w:type="spellEnd"/>
      <w:r w:rsidRPr="00E67221">
        <w:rPr>
          <w:bCs/>
        </w:rPr>
        <w:t>. Vet., v. 17, n. 3/4, p. 117-120, set./dez. 2010.</w:t>
      </w:r>
    </w:p>
    <w:p w:rsidR="00D9537D" w:rsidRPr="00E67221" w:rsidRDefault="00D9537D" w:rsidP="00D9537D">
      <w:pPr>
        <w:pStyle w:val="RefernciasBibliogrficasIVCBM"/>
      </w:pPr>
      <w:r w:rsidRPr="00E67221">
        <w:t>CAMPOS, G.; DELLA-MODESTA, R. C. SILVA, T. J. P.; BAPTISTA, K. E</w:t>
      </w:r>
      <w:proofErr w:type="gramStart"/>
      <w:r w:rsidRPr="00E67221">
        <w:t>.;</w:t>
      </w:r>
      <w:proofErr w:type="gramEnd"/>
      <w:r w:rsidRPr="00E67221">
        <w:t xml:space="preserve"> GOMIDES, M. F; GODOY, R. L. </w:t>
      </w:r>
      <w:r w:rsidRPr="00D9537D">
        <w:rPr>
          <w:b/>
        </w:rPr>
        <w:t xml:space="preserve">Classificação do mel em floral ou mel de </w:t>
      </w:r>
      <w:proofErr w:type="spellStart"/>
      <w:r w:rsidRPr="00D9537D">
        <w:rPr>
          <w:b/>
        </w:rPr>
        <w:t>melato</w:t>
      </w:r>
      <w:proofErr w:type="spellEnd"/>
      <w:r w:rsidRPr="00D9537D">
        <w:rPr>
          <w:b/>
        </w:rPr>
        <w:t>. Ciência e Tecnologia de Alimentos</w:t>
      </w:r>
      <w:r w:rsidRPr="00E67221">
        <w:t>, v. 23, n. 1, p. 1-5, 2003.</w:t>
      </w:r>
    </w:p>
    <w:p w:rsidR="00D9537D" w:rsidRPr="00D9537D" w:rsidRDefault="00D9537D" w:rsidP="00D9537D">
      <w:pPr>
        <w:pStyle w:val="RefernciasBibliogrficasIVCBM"/>
      </w:pPr>
      <w:r w:rsidRPr="00E67221">
        <w:t>FELSNER, M. L.; BRUNS, R. E</w:t>
      </w:r>
      <w:proofErr w:type="gramStart"/>
      <w:r w:rsidRPr="00E67221">
        <w:t>.;</w:t>
      </w:r>
      <w:proofErr w:type="gramEnd"/>
      <w:r w:rsidRPr="00E67221">
        <w:t xml:space="preserve"> MATOS, J. R.; CANO, C. B.; ALMEIDA-MURADIAN, L. B. </w:t>
      </w:r>
      <w:r w:rsidRPr="00EF79C3">
        <w:rPr>
          <w:b/>
        </w:rPr>
        <w:t xml:space="preserve">Influência do material e volume </w:t>
      </w:r>
      <w:proofErr w:type="gramStart"/>
      <w:r w:rsidRPr="00EF79C3">
        <w:rPr>
          <w:b/>
        </w:rPr>
        <w:t xml:space="preserve">do </w:t>
      </w:r>
      <w:proofErr w:type="spellStart"/>
      <w:r w:rsidRPr="00EF79C3">
        <w:rPr>
          <w:b/>
        </w:rPr>
        <w:t>porta-amostra</w:t>
      </w:r>
      <w:proofErr w:type="spellEnd"/>
      <w:proofErr w:type="gramEnd"/>
      <w:r w:rsidRPr="00EF79C3">
        <w:rPr>
          <w:b/>
        </w:rPr>
        <w:t xml:space="preserve"> na determinação termogravimétrica do teor de cinzas em mel</w:t>
      </w:r>
      <w:r w:rsidRPr="00E67221">
        <w:t xml:space="preserve">. </w:t>
      </w:r>
      <w:r w:rsidRPr="00D9537D">
        <w:t>Química Nova, v. 38, n. 4, p. 713-715, 2005.</w:t>
      </w:r>
    </w:p>
    <w:p w:rsidR="00D9537D" w:rsidRPr="00E67221" w:rsidRDefault="00D9537D" w:rsidP="00D9537D">
      <w:pPr>
        <w:pStyle w:val="RefernciasBibliogrficasIVCBM"/>
      </w:pPr>
      <w:r w:rsidRPr="00E67221">
        <w:t xml:space="preserve">INSTITUTO ADOLFO LUTZ. </w:t>
      </w:r>
      <w:r w:rsidRPr="00E67221">
        <w:rPr>
          <w:b/>
          <w:bCs/>
        </w:rPr>
        <w:t xml:space="preserve">Métodos físico-químicos para análise de alimentos. </w:t>
      </w:r>
      <w:r w:rsidRPr="00E67221">
        <w:t xml:space="preserve">Coordenadores Odair </w:t>
      </w:r>
      <w:proofErr w:type="spellStart"/>
      <w:r w:rsidRPr="00E67221">
        <w:t>Zenebon</w:t>
      </w:r>
      <w:proofErr w:type="spellEnd"/>
      <w:r w:rsidRPr="00E67221">
        <w:t xml:space="preserve">, </w:t>
      </w:r>
      <w:proofErr w:type="spellStart"/>
      <w:r w:rsidRPr="00E67221">
        <w:t>Neus</w:t>
      </w:r>
      <w:proofErr w:type="spellEnd"/>
      <w:r w:rsidRPr="00E67221">
        <w:t xml:space="preserve"> </w:t>
      </w:r>
      <w:proofErr w:type="spellStart"/>
      <w:r w:rsidRPr="00E67221">
        <w:t>Sadocco</w:t>
      </w:r>
      <w:proofErr w:type="spellEnd"/>
      <w:r w:rsidRPr="00E67221">
        <w:t xml:space="preserve"> </w:t>
      </w:r>
      <w:proofErr w:type="spellStart"/>
      <w:r w:rsidRPr="00E67221">
        <w:t>Pascuet</w:t>
      </w:r>
      <w:proofErr w:type="spellEnd"/>
      <w:r w:rsidRPr="00E67221">
        <w:t xml:space="preserve"> e Paulo </w:t>
      </w:r>
      <w:proofErr w:type="spellStart"/>
      <w:r w:rsidRPr="00E67221">
        <w:t>Tiglea</w:t>
      </w:r>
      <w:proofErr w:type="spellEnd"/>
      <w:r w:rsidRPr="00E67221">
        <w:t xml:space="preserve"> - São Paulo: Instituto Adolfo Lutz, edição IV, p. 330-332, 2008.</w:t>
      </w:r>
    </w:p>
    <w:p w:rsidR="00D9537D" w:rsidRPr="00E67221" w:rsidRDefault="00D9537D" w:rsidP="00D9537D">
      <w:pPr>
        <w:pStyle w:val="RefernciasBibliogrficasIVCBM"/>
      </w:pPr>
      <w:proofErr w:type="gramStart"/>
      <w:r w:rsidRPr="00E67221">
        <w:rPr>
          <w:lang w:val="en-US"/>
        </w:rPr>
        <w:t xml:space="preserve">JOSHI, S.R.; PECCHACKER, H.; WILLIAM, A. </w:t>
      </w:r>
      <w:r w:rsidRPr="00E67221">
        <w:rPr>
          <w:i/>
          <w:lang w:val="en-US"/>
        </w:rPr>
        <w:t>et al</w:t>
      </w:r>
      <w:r w:rsidRPr="00E67221">
        <w:rPr>
          <w:lang w:val="en-US"/>
        </w:rPr>
        <w:t xml:space="preserve">. </w:t>
      </w:r>
      <w:proofErr w:type="spellStart"/>
      <w:r w:rsidRPr="00EF79C3">
        <w:rPr>
          <w:b/>
          <w:lang w:val="en-US"/>
        </w:rPr>
        <w:t>Physico</w:t>
      </w:r>
      <w:proofErr w:type="spellEnd"/>
      <w:r w:rsidRPr="00EF79C3">
        <w:rPr>
          <w:b/>
          <w:lang w:val="en-US"/>
        </w:rPr>
        <w:t xml:space="preserve">-chemical characteristics of </w:t>
      </w:r>
      <w:proofErr w:type="spellStart"/>
      <w:r w:rsidRPr="00EF79C3">
        <w:rPr>
          <w:b/>
          <w:lang w:val="en-US"/>
        </w:rPr>
        <w:t>Apis</w:t>
      </w:r>
      <w:proofErr w:type="spellEnd"/>
      <w:r w:rsidRPr="00EF79C3">
        <w:rPr>
          <w:b/>
          <w:lang w:val="en-US"/>
        </w:rPr>
        <w:t xml:space="preserve"> </w:t>
      </w:r>
      <w:proofErr w:type="spellStart"/>
      <w:r w:rsidRPr="00EF79C3">
        <w:rPr>
          <w:b/>
          <w:lang w:val="en-US"/>
        </w:rPr>
        <w:t>dorsata</w:t>
      </w:r>
      <w:proofErr w:type="spellEnd"/>
      <w:r w:rsidRPr="00EF79C3">
        <w:rPr>
          <w:b/>
          <w:lang w:val="en-US"/>
        </w:rPr>
        <w:t xml:space="preserve">, A. </w:t>
      </w:r>
      <w:proofErr w:type="spellStart"/>
      <w:r w:rsidRPr="00EF79C3">
        <w:rPr>
          <w:b/>
          <w:lang w:val="en-US"/>
        </w:rPr>
        <w:t>cerana</w:t>
      </w:r>
      <w:proofErr w:type="spellEnd"/>
      <w:r w:rsidRPr="00EF79C3">
        <w:rPr>
          <w:b/>
          <w:lang w:val="en-US"/>
        </w:rPr>
        <w:t xml:space="preserve"> and A. </w:t>
      </w:r>
      <w:proofErr w:type="spellStart"/>
      <w:r w:rsidRPr="00EF79C3">
        <w:rPr>
          <w:b/>
          <w:lang w:val="en-US"/>
        </w:rPr>
        <w:t>mellifera</w:t>
      </w:r>
      <w:proofErr w:type="spellEnd"/>
      <w:r w:rsidRPr="00EF79C3">
        <w:rPr>
          <w:b/>
          <w:lang w:val="en-US"/>
        </w:rPr>
        <w:t xml:space="preserve"> honey from </w:t>
      </w:r>
      <w:proofErr w:type="spellStart"/>
      <w:r w:rsidRPr="00EF79C3">
        <w:rPr>
          <w:b/>
          <w:lang w:val="en-US"/>
        </w:rPr>
        <w:t>Chitwan</w:t>
      </w:r>
      <w:proofErr w:type="spellEnd"/>
      <w:r w:rsidRPr="00EF79C3">
        <w:rPr>
          <w:b/>
          <w:lang w:val="en-US"/>
        </w:rPr>
        <w:t xml:space="preserve"> district</w:t>
      </w:r>
      <w:r w:rsidRPr="00E67221">
        <w:rPr>
          <w:lang w:val="en-US"/>
        </w:rPr>
        <w:t>, central Nepal.</w:t>
      </w:r>
      <w:proofErr w:type="gramEnd"/>
      <w:r w:rsidRPr="00E67221">
        <w:rPr>
          <w:lang w:val="en-US"/>
        </w:rPr>
        <w:t xml:space="preserve"> </w:t>
      </w:r>
      <w:proofErr w:type="spellStart"/>
      <w:r w:rsidRPr="00E67221">
        <w:t>Apidologie</w:t>
      </w:r>
      <w:proofErr w:type="spellEnd"/>
      <w:r w:rsidRPr="00E67221">
        <w:t xml:space="preserve">, v.31, p.367-375, 2000. </w:t>
      </w:r>
    </w:p>
    <w:p w:rsidR="00D9537D" w:rsidRPr="00E67221" w:rsidRDefault="00D9537D" w:rsidP="00D9537D">
      <w:pPr>
        <w:pStyle w:val="RefernciasBibliogrficasIVCBM"/>
      </w:pPr>
      <w:r w:rsidRPr="00E67221">
        <w:t xml:space="preserve">MORETI, A.C.C.C.; SODRÉ, G.S.; MARCHINI, L.C.; OTSUK, I.P. </w:t>
      </w:r>
      <w:r w:rsidRPr="00EF79C3">
        <w:rPr>
          <w:b/>
        </w:rPr>
        <w:t xml:space="preserve">Características físico-químicas de amostras de méis de </w:t>
      </w:r>
      <w:proofErr w:type="spellStart"/>
      <w:r w:rsidRPr="00EF79C3">
        <w:rPr>
          <w:b/>
        </w:rPr>
        <w:t>Apis</w:t>
      </w:r>
      <w:proofErr w:type="spellEnd"/>
      <w:r w:rsidRPr="00EF79C3">
        <w:rPr>
          <w:b/>
        </w:rPr>
        <w:t xml:space="preserve"> </w:t>
      </w:r>
      <w:proofErr w:type="spellStart"/>
      <w:r w:rsidRPr="00EF79C3">
        <w:rPr>
          <w:b/>
        </w:rPr>
        <w:t>mellifera</w:t>
      </w:r>
      <w:proofErr w:type="spellEnd"/>
      <w:r w:rsidRPr="00EF79C3">
        <w:rPr>
          <w:b/>
        </w:rPr>
        <w:t xml:space="preserve"> L. do estado do Ceará</w:t>
      </w:r>
      <w:r w:rsidRPr="00E67221">
        <w:t xml:space="preserve">, Brasil. Ciência </w:t>
      </w:r>
      <w:proofErr w:type="spellStart"/>
      <w:r w:rsidRPr="00E67221">
        <w:t>Agrotécnica</w:t>
      </w:r>
      <w:proofErr w:type="spellEnd"/>
      <w:r w:rsidRPr="00E67221">
        <w:t xml:space="preserve">, v. 33, n. 1, p. 191-199, </w:t>
      </w:r>
      <w:proofErr w:type="spellStart"/>
      <w:r w:rsidRPr="00E67221">
        <w:t>jan</w:t>
      </w:r>
      <w:proofErr w:type="spellEnd"/>
      <w:r w:rsidRPr="00E67221">
        <w:t>/</w:t>
      </w:r>
      <w:proofErr w:type="spellStart"/>
      <w:r w:rsidRPr="00E67221">
        <w:t>fev</w:t>
      </w:r>
      <w:proofErr w:type="spellEnd"/>
      <w:r w:rsidRPr="00E67221">
        <w:t>, 2009.</w:t>
      </w:r>
    </w:p>
    <w:p w:rsidR="00D9537D" w:rsidRPr="00E67221" w:rsidRDefault="00D9537D" w:rsidP="00D9537D">
      <w:pPr>
        <w:pStyle w:val="RefernciasBibliogrficasIVCBM"/>
      </w:pPr>
      <w:r w:rsidRPr="00E67221">
        <w:t xml:space="preserve">NOGUEIRA-NETO, P. </w:t>
      </w:r>
      <w:r w:rsidRPr="00EF79C3">
        <w:rPr>
          <w:b/>
        </w:rPr>
        <w:t>Vida e Criação de Abelhas Indígenas Sem Ferrão</w:t>
      </w:r>
      <w:r w:rsidRPr="00E67221">
        <w:t xml:space="preserve">. Editora </w:t>
      </w:r>
      <w:proofErr w:type="spellStart"/>
      <w:r w:rsidRPr="00E67221">
        <w:t>Nogueirapis</w:t>
      </w:r>
      <w:proofErr w:type="spellEnd"/>
      <w:r w:rsidRPr="00E67221">
        <w:t xml:space="preserve">, p.36-446, São Paulo, Brasil, 1997. </w:t>
      </w:r>
    </w:p>
    <w:p w:rsidR="00D9537D" w:rsidRPr="00E67221" w:rsidRDefault="00D9537D" w:rsidP="00D9537D">
      <w:pPr>
        <w:pStyle w:val="RefernciasBibliogrficasIVCBM"/>
      </w:pPr>
      <w:r w:rsidRPr="00E67221">
        <w:t>OLIVEIRA, E. S</w:t>
      </w:r>
      <w:r w:rsidRPr="00EF79C3">
        <w:rPr>
          <w:b/>
        </w:rPr>
        <w:t xml:space="preserve">. Qualidade de méis de </w:t>
      </w:r>
      <w:proofErr w:type="spellStart"/>
      <w:r w:rsidRPr="00EF79C3">
        <w:rPr>
          <w:b/>
          <w:i/>
        </w:rPr>
        <w:t>apis</w:t>
      </w:r>
      <w:proofErr w:type="spellEnd"/>
      <w:r w:rsidRPr="00EF79C3">
        <w:rPr>
          <w:b/>
          <w:i/>
        </w:rPr>
        <w:t xml:space="preserve"> </w:t>
      </w:r>
      <w:proofErr w:type="spellStart"/>
      <w:r w:rsidRPr="00EF79C3">
        <w:rPr>
          <w:b/>
          <w:i/>
        </w:rPr>
        <w:t>mellifera</w:t>
      </w:r>
      <w:proofErr w:type="spellEnd"/>
      <w:r w:rsidRPr="00EF79C3">
        <w:rPr>
          <w:b/>
        </w:rPr>
        <w:t xml:space="preserve"> produzidos no Sertão Paraibano</w:t>
      </w:r>
      <w:r w:rsidRPr="00E67221">
        <w:t>. Trabalho de Conclusão de Curso do Departamento de Ciências Agrárias da UEPB, 2013.</w:t>
      </w:r>
    </w:p>
    <w:p w:rsidR="00D9537D" w:rsidRPr="00E67221" w:rsidRDefault="00D9537D" w:rsidP="00D9537D">
      <w:pPr>
        <w:pStyle w:val="RefernciasBibliogrficasIVCBM"/>
      </w:pPr>
      <w:r w:rsidRPr="00E67221">
        <w:t xml:space="preserve">SILVA, M. B. L.; CHAVES&lt; J. O. B.; VALENTE, M. E. R.; GOMES, J. C.; OLIVEIRA, G. F.; MESSAGE, D. </w:t>
      </w:r>
      <w:r w:rsidRPr="00EF79C3">
        <w:rPr>
          <w:b/>
        </w:rPr>
        <w:t>Qualidade de méis produzidos por apicultores e méis provenientes de entrepostos registrados no Serviço de Inspeção Federal</w:t>
      </w:r>
      <w:r w:rsidRPr="00E67221">
        <w:t>. Arq. Bras. Med. Vet. Zootec., v.63, n.4, p.1043-1045, 2011.</w:t>
      </w:r>
    </w:p>
    <w:p w:rsidR="00D9537D" w:rsidRPr="00E67221" w:rsidRDefault="00D9537D" w:rsidP="00D9537D">
      <w:pPr>
        <w:pStyle w:val="RefernciasBibliogrficasIVCBM"/>
        <w:rPr>
          <w:bCs/>
        </w:rPr>
      </w:pPr>
      <w:r w:rsidRPr="00E67221">
        <w:rPr>
          <w:bCs/>
        </w:rPr>
        <w:t xml:space="preserve">REBELO, K. S.; ARAUJO, L. M.; COSTA, K. B.; CARVALHO-ZILSE, G. A. </w:t>
      </w:r>
      <w:r w:rsidRPr="00EF0727">
        <w:rPr>
          <w:b/>
          <w:bCs/>
        </w:rPr>
        <w:t>Perfil químico, físico-químico e valor nutricional de méis de abelhas sem ferrão (</w:t>
      </w:r>
      <w:proofErr w:type="spellStart"/>
      <w:r w:rsidRPr="00EF0727">
        <w:rPr>
          <w:b/>
          <w:bCs/>
        </w:rPr>
        <w:t>Hymenoptera</w:t>
      </w:r>
      <w:proofErr w:type="spellEnd"/>
      <w:r w:rsidRPr="00EF0727">
        <w:rPr>
          <w:b/>
          <w:bCs/>
        </w:rPr>
        <w:t xml:space="preserve">, </w:t>
      </w:r>
      <w:proofErr w:type="spellStart"/>
      <w:r w:rsidRPr="00EF0727">
        <w:rPr>
          <w:b/>
          <w:bCs/>
        </w:rPr>
        <w:t>Apidae</w:t>
      </w:r>
      <w:proofErr w:type="spellEnd"/>
      <w:r w:rsidRPr="00EF0727">
        <w:rPr>
          <w:b/>
          <w:bCs/>
        </w:rPr>
        <w:t>) Da Amazônia</w:t>
      </w:r>
      <w:r w:rsidRPr="00E67221">
        <w:rPr>
          <w:bCs/>
        </w:rPr>
        <w:t>.</w:t>
      </w:r>
      <w:r w:rsidRPr="00E67221">
        <w:rPr>
          <w:rStyle w:val="Ttulo2Char"/>
          <w:rFonts w:eastAsia="Calibri" w:cs="Arial"/>
          <w:sz w:val="15"/>
          <w:szCs w:val="15"/>
        </w:rPr>
        <w:t xml:space="preserve"> </w:t>
      </w:r>
      <w:r w:rsidRPr="00E67221">
        <w:rPr>
          <w:bCs/>
        </w:rPr>
        <w:t>61ª Reunião Anual da SBPC, 2009.</w:t>
      </w:r>
    </w:p>
    <w:p w:rsidR="00D54D19" w:rsidRDefault="00D9537D" w:rsidP="00D9537D">
      <w:pPr>
        <w:pStyle w:val="RefernciasBibliogrficasIVCBM"/>
      </w:pPr>
      <w:r w:rsidRPr="00E67221">
        <w:t xml:space="preserve">SANTOS, F. A. M. </w:t>
      </w:r>
      <w:r w:rsidRPr="00EF0727">
        <w:rPr>
          <w:b/>
        </w:rPr>
        <w:t>A Criação da abelha sem ferrão</w:t>
      </w:r>
      <w:r w:rsidRPr="00E67221">
        <w:t>. Tianguá, CE: EMATERCE, 2007.</w:t>
      </w:r>
    </w:p>
    <w:p w:rsidR="00EF79C3" w:rsidRDefault="00EF79C3" w:rsidP="00344280">
      <w:pPr>
        <w:pStyle w:val="SemEspaamento"/>
        <w:rPr>
          <w:rFonts w:ascii="Arial Narrow" w:hAnsi="Arial Narrow" w:cs="Times New Roman"/>
          <w:b/>
          <w:sz w:val="20"/>
          <w:szCs w:val="20"/>
        </w:rPr>
      </w:pPr>
    </w:p>
    <w:p w:rsidR="00EF79C3" w:rsidRDefault="00EF79C3" w:rsidP="00344280">
      <w:pPr>
        <w:pStyle w:val="SemEspaamento"/>
        <w:rPr>
          <w:rFonts w:ascii="Arial Narrow" w:hAnsi="Arial Narrow" w:cs="Times New Roman"/>
          <w:b/>
          <w:sz w:val="20"/>
          <w:szCs w:val="20"/>
        </w:rPr>
      </w:pPr>
    </w:p>
    <w:p w:rsidR="00EF79C3" w:rsidRDefault="00EF79C3" w:rsidP="00344280">
      <w:pPr>
        <w:pStyle w:val="SemEspaamento"/>
        <w:rPr>
          <w:rFonts w:ascii="Arial Narrow" w:hAnsi="Arial Narrow" w:cs="Times New Roman"/>
          <w:b/>
          <w:sz w:val="20"/>
          <w:szCs w:val="20"/>
        </w:rPr>
      </w:pPr>
    </w:p>
    <w:p w:rsidR="00EF79C3" w:rsidRDefault="00EF79C3" w:rsidP="00344280">
      <w:pPr>
        <w:pStyle w:val="SemEspaamento"/>
        <w:rPr>
          <w:rFonts w:ascii="Arial Narrow" w:hAnsi="Arial Narrow" w:cs="Times New Roman"/>
          <w:b/>
          <w:sz w:val="20"/>
          <w:szCs w:val="20"/>
        </w:rPr>
      </w:pPr>
    </w:p>
    <w:p w:rsidR="00EF79C3" w:rsidRDefault="00EF79C3" w:rsidP="00344280">
      <w:pPr>
        <w:pStyle w:val="SemEspaamento"/>
        <w:rPr>
          <w:rFonts w:ascii="Arial Narrow" w:hAnsi="Arial Narrow" w:cs="Times New Roman"/>
          <w:b/>
          <w:sz w:val="20"/>
          <w:szCs w:val="20"/>
        </w:rPr>
      </w:pPr>
    </w:p>
    <w:p w:rsidR="00344280" w:rsidRPr="00250DA5" w:rsidRDefault="00344280" w:rsidP="00344280">
      <w:pPr>
        <w:pStyle w:val="SemEspaamento"/>
        <w:rPr>
          <w:rFonts w:ascii="Arial Narrow" w:hAnsi="Arial Narrow" w:cs="Times New Roman"/>
          <w:sz w:val="20"/>
          <w:szCs w:val="20"/>
        </w:rPr>
      </w:pPr>
      <w:r w:rsidRPr="00250DA5">
        <w:rPr>
          <w:rFonts w:ascii="Arial Narrow" w:hAnsi="Arial Narrow" w:cs="Times New Roman"/>
          <w:b/>
          <w:sz w:val="20"/>
          <w:szCs w:val="20"/>
        </w:rPr>
        <w:lastRenderedPageBreak/>
        <w:t>Tabela 01</w:t>
      </w:r>
      <w:r w:rsidR="00250DA5">
        <w:rPr>
          <w:rFonts w:ascii="Arial Narrow" w:hAnsi="Arial Narrow" w:cs="Times New Roman"/>
          <w:b/>
          <w:sz w:val="20"/>
          <w:szCs w:val="20"/>
        </w:rPr>
        <w:t>.</w:t>
      </w:r>
      <w:r w:rsidR="00250DA5">
        <w:rPr>
          <w:rFonts w:ascii="Arial Narrow" w:hAnsi="Arial Narrow" w:cs="Times New Roman"/>
          <w:sz w:val="20"/>
          <w:szCs w:val="20"/>
        </w:rPr>
        <w:t xml:space="preserve"> </w:t>
      </w:r>
      <w:r w:rsidR="00EF79C3" w:rsidRPr="00EF79C3">
        <w:rPr>
          <w:rFonts w:ascii="Arial Narrow" w:hAnsi="Arial Narrow" w:cs="Times New Roman"/>
          <w:sz w:val="20"/>
          <w:szCs w:val="20"/>
        </w:rPr>
        <w:t>Médias dos parâmetros físico-químicos amostras de méis provenientes do Sertão Paraibano</w:t>
      </w:r>
      <w:r w:rsidR="00EF79C3">
        <w:rPr>
          <w:rFonts w:ascii="Arial Narrow" w:hAnsi="Arial Narrow" w:cs="Times New Roman"/>
          <w:sz w:val="20"/>
          <w:szCs w:val="20"/>
        </w:rPr>
        <w:t>.</w:t>
      </w:r>
    </w:p>
    <w:tbl>
      <w:tblPr>
        <w:tblW w:w="0" w:type="auto"/>
        <w:jc w:val="center"/>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777"/>
        <w:gridCol w:w="1762"/>
        <w:gridCol w:w="1720"/>
        <w:gridCol w:w="1741"/>
        <w:gridCol w:w="1720"/>
      </w:tblGrid>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Amostra</w:t>
            </w:r>
          </w:p>
        </w:tc>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Umidade %</w:t>
            </w:r>
          </w:p>
        </w:tc>
        <w:tc>
          <w:tcPr>
            <w:tcW w:w="1956" w:type="dxa"/>
          </w:tcPr>
          <w:p w:rsidR="00EF79C3" w:rsidRPr="00EF79C3" w:rsidRDefault="00EF79C3" w:rsidP="00E37038">
            <w:pPr>
              <w:spacing w:after="0" w:line="240" w:lineRule="auto"/>
              <w:jc w:val="center"/>
              <w:rPr>
                <w:rFonts w:ascii="Arial Narrow" w:hAnsi="Arial Narrow"/>
                <w:b/>
                <w:sz w:val="20"/>
                <w:szCs w:val="20"/>
              </w:rPr>
            </w:pPr>
            <w:proofErr w:type="gramStart"/>
            <w:r w:rsidRPr="00EF79C3">
              <w:rPr>
                <w:rFonts w:ascii="Arial Narrow" w:hAnsi="Arial Narrow"/>
                <w:b/>
                <w:sz w:val="20"/>
                <w:szCs w:val="20"/>
              </w:rPr>
              <w:t>pH</w:t>
            </w:r>
            <w:proofErr w:type="gramEnd"/>
          </w:p>
        </w:tc>
        <w:tc>
          <w:tcPr>
            <w:tcW w:w="195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Cinzas %</w:t>
            </w:r>
          </w:p>
        </w:tc>
        <w:tc>
          <w:tcPr>
            <w:tcW w:w="1956" w:type="dxa"/>
          </w:tcPr>
          <w:p w:rsidR="00EF79C3" w:rsidRPr="00EF79C3" w:rsidRDefault="00EF79C3" w:rsidP="00E37038">
            <w:pPr>
              <w:spacing w:after="0" w:line="240" w:lineRule="auto"/>
              <w:jc w:val="center"/>
              <w:rPr>
                <w:rFonts w:ascii="Arial Narrow" w:hAnsi="Arial Narrow"/>
                <w:b/>
                <w:sz w:val="20"/>
                <w:szCs w:val="20"/>
              </w:rPr>
            </w:pPr>
            <w:proofErr w:type="spellStart"/>
            <w:r w:rsidRPr="00EF79C3">
              <w:rPr>
                <w:rFonts w:ascii="Arial Narrow" w:hAnsi="Arial Narrow"/>
                <w:b/>
                <w:sz w:val="20"/>
                <w:szCs w:val="20"/>
              </w:rPr>
              <w:t>ºBrix</w:t>
            </w:r>
            <w:proofErr w:type="spellEnd"/>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bCs/>
                <w:sz w:val="20"/>
                <w:szCs w:val="20"/>
              </w:rPr>
              <w:t>M1</w:t>
            </w:r>
          </w:p>
        </w:tc>
        <w:tc>
          <w:tcPr>
            <w:tcW w:w="1955"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5,72</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3,98</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0,05</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78,25</w:t>
            </w:r>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bCs/>
                <w:sz w:val="20"/>
                <w:szCs w:val="20"/>
              </w:rPr>
              <w:t>M2</w:t>
            </w:r>
          </w:p>
        </w:tc>
        <w:tc>
          <w:tcPr>
            <w:tcW w:w="1955"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12,50</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4,07</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0,16</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78,55</w:t>
            </w:r>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bCs/>
                <w:sz w:val="20"/>
                <w:szCs w:val="20"/>
              </w:rPr>
              <w:t>M3</w:t>
            </w:r>
          </w:p>
        </w:tc>
        <w:tc>
          <w:tcPr>
            <w:tcW w:w="1955"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7,75</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4,48</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0,22</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79,13</w:t>
            </w:r>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bCs/>
                <w:sz w:val="20"/>
                <w:szCs w:val="20"/>
              </w:rPr>
              <w:t>M4</w:t>
            </w:r>
          </w:p>
        </w:tc>
        <w:tc>
          <w:tcPr>
            <w:tcW w:w="1955"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7,55</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4,32</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0,14</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78,57</w:t>
            </w:r>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M5</w:t>
            </w:r>
          </w:p>
        </w:tc>
        <w:tc>
          <w:tcPr>
            <w:tcW w:w="1955"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15,40</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4,22</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0,11</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80,93</w:t>
            </w:r>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M6</w:t>
            </w:r>
          </w:p>
        </w:tc>
        <w:tc>
          <w:tcPr>
            <w:tcW w:w="1955"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7,90</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4,30</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0,15</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77,96</w:t>
            </w:r>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M7</w:t>
            </w:r>
          </w:p>
        </w:tc>
        <w:tc>
          <w:tcPr>
            <w:tcW w:w="1955"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9,15</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4,28</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0,12</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79,77</w:t>
            </w:r>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M8</w:t>
            </w:r>
          </w:p>
        </w:tc>
        <w:tc>
          <w:tcPr>
            <w:tcW w:w="1955"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8,10</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4,50</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0,06</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78,13</w:t>
            </w:r>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M9</w:t>
            </w:r>
          </w:p>
        </w:tc>
        <w:tc>
          <w:tcPr>
            <w:tcW w:w="1955"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12,60</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3,71</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0,02</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80,25</w:t>
            </w:r>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M10</w:t>
            </w:r>
          </w:p>
        </w:tc>
        <w:tc>
          <w:tcPr>
            <w:tcW w:w="1955"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12,70</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3,88</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0,06</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80,20</w:t>
            </w:r>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M11</w:t>
            </w:r>
          </w:p>
        </w:tc>
        <w:tc>
          <w:tcPr>
            <w:tcW w:w="1955"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13,75</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4,01</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0,13</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79,05</w:t>
            </w:r>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M12</w:t>
            </w:r>
          </w:p>
        </w:tc>
        <w:tc>
          <w:tcPr>
            <w:tcW w:w="1955"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12,05</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3,86</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0,05</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78,50</w:t>
            </w:r>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M13</w:t>
            </w:r>
          </w:p>
        </w:tc>
        <w:tc>
          <w:tcPr>
            <w:tcW w:w="1955"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12,60</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4,14</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0,17</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79,25</w:t>
            </w:r>
          </w:p>
        </w:tc>
      </w:tr>
      <w:tr w:rsidR="00EF79C3" w:rsidRPr="00E67221" w:rsidTr="00E37038">
        <w:trPr>
          <w:jc w:val="center"/>
        </w:trPr>
        <w:tc>
          <w:tcPr>
            <w:tcW w:w="1955"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bCs/>
                <w:sz w:val="20"/>
                <w:szCs w:val="20"/>
              </w:rPr>
              <w:t>PADRÃO*</w:t>
            </w:r>
          </w:p>
        </w:tc>
        <w:tc>
          <w:tcPr>
            <w:tcW w:w="1955" w:type="dxa"/>
          </w:tcPr>
          <w:p w:rsidR="00EF79C3" w:rsidRPr="00EF79C3" w:rsidRDefault="00EF79C3" w:rsidP="00E37038">
            <w:pPr>
              <w:spacing w:after="0" w:line="240" w:lineRule="auto"/>
              <w:jc w:val="center"/>
              <w:rPr>
                <w:rFonts w:ascii="Arial Narrow" w:hAnsi="Arial Narrow"/>
                <w:sz w:val="20"/>
                <w:szCs w:val="20"/>
              </w:rPr>
            </w:pPr>
            <w:proofErr w:type="gramStart"/>
            <w:r w:rsidRPr="00EF79C3">
              <w:rPr>
                <w:rFonts w:ascii="Arial Narrow" w:hAnsi="Arial Narrow"/>
                <w:sz w:val="20"/>
                <w:szCs w:val="20"/>
              </w:rPr>
              <w:t>máximo</w:t>
            </w:r>
            <w:proofErr w:type="gramEnd"/>
            <w:r w:rsidRPr="00EF79C3">
              <w:rPr>
                <w:rFonts w:ascii="Arial Narrow" w:hAnsi="Arial Narrow"/>
                <w:sz w:val="20"/>
                <w:szCs w:val="20"/>
              </w:rPr>
              <w:t xml:space="preserve"> 20 g/100g</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_____</w:t>
            </w:r>
          </w:p>
        </w:tc>
        <w:tc>
          <w:tcPr>
            <w:tcW w:w="1956" w:type="dxa"/>
          </w:tcPr>
          <w:p w:rsidR="00EF79C3" w:rsidRPr="00EF79C3" w:rsidRDefault="00EF79C3" w:rsidP="00E37038">
            <w:pPr>
              <w:spacing w:after="0" w:line="240" w:lineRule="auto"/>
              <w:jc w:val="center"/>
              <w:rPr>
                <w:rFonts w:ascii="Arial Narrow" w:hAnsi="Arial Narrow"/>
                <w:sz w:val="20"/>
                <w:szCs w:val="20"/>
              </w:rPr>
            </w:pPr>
            <w:proofErr w:type="gramStart"/>
            <w:r w:rsidRPr="00EF79C3">
              <w:rPr>
                <w:rFonts w:ascii="Arial Narrow" w:hAnsi="Arial Narrow"/>
                <w:sz w:val="20"/>
                <w:szCs w:val="20"/>
              </w:rPr>
              <w:t>máximo</w:t>
            </w:r>
            <w:proofErr w:type="gramEnd"/>
            <w:r w:rsidRPr="00EF79C3">
              <w:rPr>
                <w:rFonts w:ascii="Arial Narrow" w:hAnsi="Arial Narrow"/>
                <w:sz w:val="20"/>
                <w:szCs w:val="20"/>
              </w:rPr>
              <w:t xml:space="preserve"> 0,6 g/100g</w:t>
            </w:r>
          </w:p>
        </w:tc>
        <w:tc>
          <w:tcPr>
            <w:tcW w:w="1956"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_____</w:t>
            </w:r>
          </w:p>
        </w:tc>
      </w:tr>
    </w:tbl>
    <w:p w:rsidR="00344280" w:rsidRDefault="00344280" w:rsidP="00631FB9">
      <w:pPr>
        <w:pStyle w:val="SemEspaamento"/>
        <w:rPr>
          <w:rFonts w:ascii="Times New Roman" w:hAnsi="Times New Roman" w:cs="Times New Roman"/>
          <w:sz w:val="24"/>
          <w:szCs w:val="24"/>
        </w:rPr>
      </w:pPr>
    </w:p>
    <w:p w:rsidR="00EF79C3" w:rsidRPr="00250DA5" w:rsidRDefault="00EF79C3" w:rsidP="00EF79C3">
      <w:pPr>
        <w:pStyle w:val="SemEspaamento"/>
        <w:rPr>
          <w:rFonts w:ascii="Arial Narrow" w:hAnsi="Arial Narrow" w:cs="Times New Roman"/>
          <w:sz w:val="20"/>
          <w:szCs w:val="20"/>
        </w:rPr>
      </w:pPr>
      <w:r w:rsidRPr="00250DA5">
        <w:rPr>
          <w:rFonts w:ascii="Arial Narrow" w:hAnsi="Arial Narrow" w:cs="Times New Roman"/>
          <w:b/>
          <w:sz w:val="20"/>
          <w:szCs w:val="20"/>
        </w:rPr>
        <w:t>Tabela 0</w:t>
      </w:r>
      <w:r>
        <w:rPr>
          <w:rFonts w:ascii="Arial Narrow" w:hAnsi="Arial Narrow" w:cs="Times New Roman"/>
          <w:b/>
          <w:sz w:val="20"/>
          <w:szCs w:val="20"/>
        </w:rPr>
        <w:t>2.</w:t>
      </w:r>
      <w:r>
        <w:rPr>
          <w:rFonts w:ascii="Arial Narrow" w:hAnsi="Arial Narrow" w:cs="Times New Roman"/>
          <w:sz w:val="20"/>
          <w:szCs w:val="20"/>
        </w:rPr>
        <w:t xml:space="preserve"> </w:t>
      </w:r>
      <w:r w:rsidRPr="00EF79C3">
        <w:rPr>
          <w:rFonts w:ascii="Arial Narrow" w:hAnsi="Arial Narrow" w:cs="Times New Roman"/>
          <w:sz w:val="20"/>
          <w:szCs w:val="20"/>
        </w:rPr>
        <w:t>Dados obtidos para acidez, proteína brut</w:t>
      </w:r>
      <w:r>
        <w:rPr>
          <w:rFonts w:ascii="Arial Narrow" w:hAnsi="Arial Narrow" w:cs="Times New Roman"/>
          <w:sz w:val="20"/>
          <w:szCs w:val="20"/>
        </w:rPr>
        <w:t>a e sacarose em amostras de mel.</w:t>
      </w:r>
    </w:p>
    <w:tbl>
      <w:tblPr>
        <w:tblW w:w="8505" w:type="dxa"/>
        <w:tblInd w:w="10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106"/>
        <w:gridCol w:w="2172"/>
        <w:gridCol w:w="2183"/>
        <w:gridCol w:w="2044"/>
      </w:tblGrid>
      <w:tr w:rsidR="00EF79C3" w:rsidRPr="00EF79C3" w:rsidTr="00E37038">
        <w:trPr>
          <w:trHeight w:val="207"/>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Amostra</w:t>
            </w:r>
          </w:p>
        </w:tc>
        <w:tc>
          <w:tcPr>
            <w:tcW w:w="2172"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Acidez (</w:t>
            </w:r>
            <w:proofErr w:type="spellStart"/>
            <w:r w:rsidRPr="00EF79C3">
              <w:rPr>
                <w:rFonts w:ascii="Arial Narrow" w:hAnsi="Arial Narrow"/>
                <w:b/>
                <w:sz w:val="20"/>
                <w:szCs w:val="20"/>
              </w:rPr>
              <w:t>eq</w:t>
            </w:r>
            <w:proofErr w:type="spellEnd"/>
            <w:r w:rsidRPr="00EF79C3">
              <w:rPr>
                <w:rFonts w:ascii="Arial Narrow" w:hAnsi="Arial Narrow"/>
                <w:b/>
                <w:sz w:val="20"/>
                <w:szCs w:val="20"/>
              </w:rPr>
              <w:t>/Kg)</w:t>
            </w:r>
          </w:p>
        </w:tc>
        <w:tc>
          <w:tcPr>
            <w:tcW w:w="2183"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Proteína Bruta (%)</w:t>
            </w:r>
          </w:p>
        </w:tc>
        <w:tc>
          <w:tcPr>
            <w:tcW w:w="2044"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Sacarose (g/100g)</w:t>
            </w:r>
          </w:p>
        </w:tc>
      </w:tr>
      <w:tr w:rsidR="00EF79C3" w:rsidRPr="00EF79C3" w:rsidTr="00EF79C3">
        <w:trPr>
          <w:trHeight w:val="209"/>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bCs/>
                <w:sz w:val="20"/>
                <w:szCs w:val="20"/>
              </w:rPr>
              <w:t>M1</w:t>
            </w:r>
          </w:p>
        </w:tc>
        <w:tc>
          <w:tcPr>
            <w:tcW w:w="2172"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10,00</w:t>
            </w:r>
          </w:p>
        </w:tc>
        <w:tc>
          <w:tcPr>
            <w:tcW w:w="2183"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0,98</w:t>
            </w:r>
          </w:p>
        </w:tc>
        <w:tc>
          <w:tcPr>
            <w:tcW w:w="2044"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4,13</w:t>
            </w:r>
          </w:p>
        </w:tc>
      </w:tr>
      <w:tr w:rsidR="00EF79C3" w:rsidRPr="00EF79C3" w:rsidTr="00EF79C3">
        <w:trPr>
          <w:trHeight w:val="158"/>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bCs/>
                <w:sz w:val="20"/>
                <w:szCs w:val="20"/>
              </w:rPr>
              <w:t>M2</w:t>
            </w:r>
          </w:p>
        </w:tc>
        <w:tc>
          <w:tcPr>
            <w:tcW w:w="2172"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11,00</w:t>
            </w:r>
          </w:p>
        </w:tc>
        <w:tc>
          <w:tcPr>
            <w:tcW w:w="2183"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0,77</w:t>
            </w:r>
          </w:p>
        </w:tc>
        <w:tc>
          <w:tcPr>
            <w:tcW w:w="2044"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9,25</w:t>
            </w:r>
          </w:p>
        </w:tc>
      </w:tr>
      <w:tr w:rsidR="00EF79C3" w:rsidRPr="00EF79C3" w:rsidTr="00EF79C3">
        <w:trPr>
          <w:trHeight w:val="206"/>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bCs/>
                <w:sz w:val="20"/>
                <w:szCs w:val="20"/>
              </w:rPr>
              <w:t>M3</w:t>
            </w:r>
          </w:p>
        </w:tc>
        <w:tc>
          <w:tcPr>
            <w:tcW w:w="2172"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11,00</w:t>
            </w:r>
          </w:p>
        </w:tc>
        <w:tc>
          <w:tcPr>
            <w:tcW w:w="2183"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0,33</w:t>
            </w:r>
          </w:p>
        </w:tc>
        <w:tc>
          <w:tcPr>
            <w:tcW w:w="2044"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5,78</w:t>
            </w:r>
          </w:p>
        </w:tc>
      </w:tr>
      <w:tr w:rsidR="00EF79C3" w:rsidRPr="00EF79C3" w:rsidTr="00EF79C3">
        <w:trPr>
          <w:trHeight w:val="125"/>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bCs/>
                <w:sz w:val="20"/>
                <w:szCs w:val="20"/>
              </w:rPr>
              <w:t>M4</w:t>
            </w:r>
          </w:p>
        </w:tc>
        <w:tc>
          <w:tcPr>
            <w:tcW w:w="2172"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10,00</w:t>
            </w:r>
          </w:p>
        </w:tc>
        <w:tc>
          <w:tcPr>
            <w:tcW w:w="2183"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0,56</w:t>
            </w:r>
          </w:p>
        </w:tc>
        <w:tc>
          <w:tcPr>
            <w:tcW w:w="2044"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8,20</w:t>
            </w:r>
          </w:p>
        </w:tc>
      </w:tr>
      <w:tr w:rsidR="00EF79C3" w:rsidRPr="00EF79C3" w:rsidTr="00EF79C3">
        <w:trPr>
          <w:trHeight w:val="188"/>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M5</w:t>
            </w:r>
          </w:p>
        </w:tc>
        <w:tc>
          <w:tcPr>
            <w:tcW w:w="2172"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9,00</w:t>
            </w:r>
          </w:p>
        </w:tc>
        <w:tc>
          <w:tcPr>
            <w:tcW w:w="2183"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0,32</w:t>
            </w:r>
          </w:p>
        </w:tc>
        <w:tc>
          <w:tcPr>
            <w:tcW w:w="2044"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10,30</w:t>
            </w:r>
          </w:p>
        </w:tc>
      </w:tr>
      <w:tr w:rsidR="00EF79C3" w:rsidRPr="00EF79C3" w:rsidTr="00EF79C3">
        <w:trPr>
          <w:trHeight w:val="236"/>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M6</w:t>
            </w:r>
          </w:p>
        </w:tc>
        <w:tc>
          <w:tcPr>
            <w:tcW w:w="2172"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9,00</w:t>
            </w:r>
          </w:p>
        </w:tc>
        <w:tc>
          <w:tcPr>
            <w:tcW w:w="2183"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0,36</w:t>
            </w:r>
          </w:p>
        </w:tc>
        <w:tc>
          <w:tcPr>
            <w:tcW w:w="2044"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6,31</w:t>
            </w:r>
          </w:p>
        </w:tc>
      </w:tr>
      <w:tr w:rsidR="00EF79C3" w:rsidRPr="00EF79C3" w:rsidTr="00EF79C3">
        <w:trPr>
          <w:trHeight w:val="141"/>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M7</w:t>
            </w:r>
          </w:p>
        </w:tc>
        <w:tc>
          <w:tcPr>
            <w:tcW w:w="2172"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11,00</w:t>
            </w:r>
          </w:p>
        </w:tc>
        <w:tc>
          <w:tcPr>
            <w:tcW w:w="2183"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0,54</w:t>
            </w:r>
          </w:p>
        </w:tc>
        <w:tc>
          <w:tcPr>
            <w:tcW w:w="2044"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6,50</w:t>
            </w:r>
          </w:p>
        </w:tc>
      </w:tr>
      <w:tr w:rsidR="00EF79C3" w:rsidRPr="00EF79C3" w:rsidTr="00EF79C3">
        <w:trPr>
          <w:trHeight w:val="190"/>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M8</w:t>
            </w:r>
          </w:p>
        </w:tc>
        <w:tc>
          <w:tcPr>
            <w:tcW w:w="2172"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8,00</w:t>
            </w:r>
          </w:p>
        </w:tc>
        <w:tc>
          <w:tcPr>
            <w:tcW w:w="2183"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0,29</w:t>
            </w:r>
          </w:p>
        </w:tc>
        <w:tc>
          <w:tcPr>
            <w:tcW w:w="2044"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6,64</w:t>
            </w:r>
          </w:p>
        </w:tc>
      </w:tr>
      <w:tr w:rsidR="00EF79C3" w:rsidRPr="00EF79C3" w:rsidTr="00EF79C3">
        <w:trPr>
          <w:trHeight w:val="238"/>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M9</w:t>
            </w:r>
          </w:p>
        </w:tc>
        <w:tc>
          <w:tcPr>
            <w:tcW w:w="2172"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11,50</w:t>
            </w:r>
          </w:p>
        </w:tc>
        <w:tc>
          <w:tcPr>
            <w:tcW w:w="2183"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1,44</w:t>
            </w:r>
          </w:p>
        </w:tc>
        <w:tc>
          <w:tcPr>
            <w:tcW w:w="2044"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6,07</w:t>
            </w:r>
          </w:p>
        </w:tc>
      </w:tr>
      <w:tr w:rsidR="00EF79C3" w:rsidRPr="00EF79C3" w:rsidTr="00EF79C3">
        <w:trPr>
          <w:trHeight w:val="171"/>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M10</w:t>
            </w:r>
          </w:p>
        </w:tc>
        <w:tc>
          <w:tcPr>
            <w:tcW w:w="2172"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10,50</w:t>
            </w:r>
          </w:p>
        </w:tc>
        <w:tc>
          <w:tcPr>
            <w:tcW w:w="2183"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1,00</w:t>
            </w:r>
          </w:p>
        </w:tc>
        <w:tc>
          <w:tcPr>
            <w:tcW w:w="2044"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8,28</w:t>
            </w:r>
          </w:p>
        </w:tc>
      </w:tr>
      <w:tr w:rsidR="00EF79C3" w:rsidRPr="00EF79C3" w:rsidTr="00EF79C3">
        <w:trPr>
          <w:trHeight w:val="220"/>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M11</w:t>
            </w:r>
          </w:p>
        </w:tc>
        <w:tc>
          <w:tcPr>
            <w:tcW w:w="2172"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10,05</w:t>
            </w:r>
          </w:p>
        </w:tc>
        <w:tc>
          <w:tcPr>
            <w:tcW w:w="2183"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1,83</w:t>
            </w:r>
          </w:p>
        </w:tc>
        <w:tc>
          <w:tcPr>
            <w:tcW w:w="2044"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4,40</w:t>
            </w:r>
          </w:p>
        </w:tc>
      </w:tr>
      <w:tr w:rsidR="00EF79C3" w:rsidRPr="00EF79C3" w:rsidTr="00EF79C3">
        <w:trPr>
          <w:trHeight w:val="268"/>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M12</w:t>
            </w:r>
          </w:p>
        </w:tc>
        <w:tc>
          <w:tcPr>
            <w:tcW w:w="2172"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11,00</w:t>
            </w:r>
          </w:p>
        </w:tc>
        <w:tc>
          <w:tcPr>
            <w:tcW w:w="2183"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1,12</w:t>
            </w:r>
          </w:p>
        </w:tc>
        <w:tc>
          <w:tcPr>
            <w:tcW w:w="2044"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10,54</w:t>
            </w:r>
          </w:p>
        </w:tc>
      </w:tr>
      <w:tr w:rsidR="00EF79C3" w:rsidRPr="00EF79C3" w:rsidTr="00EF79C3">
        <w:trPr>
          <w:trHeight w:val="173"/>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M13</w:t>
            </w:r>
          </w:p>
        </w:tc>
        <w:tc>
          <w:tcPr>
            <w:tcW w:w="2172"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14,50</w:t>
            </w:r>
          </w:p>
        </w:tc>
        <w:tc>
          <w:tcPr>
            <w:tcW w:w="2183"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1,60</w:t>
            </w:r>
          </w:p>
        </w:tc>
        <w:tc>
          <w:tcPr>
            <w:tcW w:w="2044" w:type="dxa"/>
          </w:tcPr>
          <w:p w:rsidR="00EF79C3" w:rsidRPr="00EF79C3" w:rsidRDefault="00EF79C3" w:rsidP="00E37038">
            <w:pPr>
              <w:spacing w:after="0" w:line="240" w:lineRule="auto"/>
              <w:jc w:val="center"/>
              <w:rPr>
                <w:rFonts w:ascii="Arial Narrow" w:hAnsi="Arial Narrow"/>
                <w:sz w:val="20"/>
                <w:szCs w:val="20"/>
              </w:rPr>
            </w:pPr>
            <w:r w:rsidRPr="00EF79C3">
              <w:rPr>
                <w:rFonts w:ascii="Arial Narrow" w:hAnsi="Arial Narrow"/>
                <w:sz w:val="20"/>
                <w:szCs w:val="20"/>
              </w:rPr>
              <w:t>10,00</w:t>
            </w:r>
          </w:p>
        </w:tc>
      </w:tr>
      <w:tr w:rsidR="00EF79C3" w:rsidRPr="00EF79C3" w:rsidTr="00EF79C3">
        <w:trPr>
          <w:trHeight w:val="222"/>
        </w:trPr>
        <w:tc>
          <w:tcPr>
            <w:tcW w:w="2106"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bCs/>
                <w:sz w:val="20"/>
                <w:szCs w:val="20"/>
              </w:rPr>
              <w:t>PADRÃO*</w:t>
            </w:r>
          </w:p>
        </w:tc>
        <w:tc>
          <w:tcPr>
            <w:tcW w:w="2172" w:type="dxa"/>
          </w:tcPr>
          <w:p w:rsidR="00EF79C3" w:rsidRPr="00EF79C3" w:rsidRDefault="00EF79C3" w:rsidP="00E37038">
            <w:pPr>
              <w:spacing w:after="0" w:line="240" w:lineRule="auto"/>
              <w:jc w:val="center"/>
              <w:rPr>
                <w:rFonts w:ascii="Arial Narrow" w:hAnsi="Arial Narrow"/>
                <w:b/>
                <w:sz w:val="20"/>
                <w:szCs w:val="20"/>
              </w:rPr>
            </w:pPr>
            <w:proofErr w:type="gramStart"/>
            <w:r w:rsidRPr="00EF79C3">
              <w:rPr>
                <w:rFonts w:ascii="Arial Narrow" w:hAnsi="Arial Narrow"/>
                <w:b/>
                <w:sz w:val="20"/>
                <w:szCs w:val="20"/>
              </w:rPr>
              <w:t>máxima</w:t>
            </w:r>
            <w:proofErr w:type="gramEnd"/>
            <w:r w:rsidRPr="00EF79C3">
              <w:rPr>
                <w:rFonts w:ascii="Arial Narrow" w:hAnsi="Arial Narrow"/>
                <w:b/>
                <w:sz w:val="20"/>
                <w:szCs w:val="20"/>
              </w:rPr>
              <w:t xml:space="preserve"> de 50 mil eq./Kg</w:t>
            </w:r>
          </w:p>
        </w:tc>
        <w:tc>
          <w:tcPr>
            <w:tcW w:w="2183" w:type="dxa"/>
          </w:tcPr>
          <w:p w:rsidR="00EF79C3" w:rsidRPr="00EF79C3" w:rsidRDefault="00EF79C3" w:rsidP="00E37038">
            <w:pPr>
              <w:spacing w:after="0" w:line="240" w:lineRule="auto"/>
              <w:jc w:val="center"/>
              <w:rPr>
                <w:rFonts w:ascii="Arial Narrow" w:hAnsi="Arial Narrow"/>
                <w:b/>
                <w:sz w:val="20"/>
                <w:szCs w:val="20"/>
              </w:rPr>
            </w:pPr>
            <w:r w:rsidRPr="00EF79C3">
              <w:rPr>
                <w:rFonts w:ascii="Arial Narrow" w:hAnsi="Arial Narrow"/>
                <w:b/>
                <w:sz w:val="20"/>
                <w:szCs w:val="20"/>
              </w:rPr>
              <w:t>___</w:t>
            </w:r>
          </w:p>
        </w:tc>
        <w:tc>
          <w:tcPr>
            <w:tcW w:w="2044" w:type="dxa"/>
          </w:tcPr>
          <w:p w:rsidR="00EF79C3" w:rsidRPr="00EF79C3" w:rsidRDefault="00EF79C3" w:rsidP="00E37038">
            <w:pPr>
              <w:spacing w:after="0" w:line="240" w:lineRule="auto"/>
              <w:jc w:val="center"/>
              <w:rPr>
                <w:rFonts w:ascii="Arial Narrow" w:hAnsi="Arial Narrow"/>
                <w:b/>
                <w:sz w:val="20"/>
                <w:szCs w:val="20"/>
              </w:rPr>
            </w:pPr>
            <w:proofErr w:type="gramStart"/>
            <w:r w:rsidRPr="00EF79C3">
              <w:rPr>
                <w:rFonts w:ascii="Arial Narrow" w:hAnsi="Arial Narrow"/>
                <w:b/>
                <w:sz w:val="20"/>
                <w:szCs w:val="20"/>
              </w:rPr>
              <w:t>máximo</w:t>
            </w:r>
            <w:proofErr w:type="gramEnd"/>
            <w:r w:rsidRPr="00EF79C3">
              <w:rPr>
                <w:rFonts w:ascii="Arial Narrow" w:hAnsi="Arial Narrow"/>
                <w:b/>
                <w:sz w:val="20"/>
                <w:szCs w:val="20"/>
              </w:rPr>
              <w:t xml:space="preserve"> 6 g/100g</w:t>
            </w:r>
          </w:p>
        </w:tc>
      </w:tr>
    </w:tbl>
    <w:p w:rsidR="00EF79C3" w:rsidRDefault="00EF79C3" w:rsidP="00631FB9">
      <w:pPr>
        <w:pStyle w:val="SemEspaamento"/>
        <w:rPr>
          <w:rFonts w:ascii="Times New Roman" w:hAnsi="Times New Roman" w:cs="Times New Roman"/>
          <w:sz w:val="24"/>
          <w:szCs w:val="24"/>
        </w:rPr>
      </w:pPr>
    </w:p>
    <w:sectPr w:rsidR="00EF79C3" w:rsidSect="002A607D">
      <w:headerReference w:type="default" r:id="rId11"/>
      <w:pgSz w:w="11906" w:h="16838"/>
      <w:pgMar w:top="567"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0E9" w:rsidRDefault="005530E9" w:rsidP="00DD589B">
      <w:pPr>
        <w:spacing w:after="0" w:line="240" w:lineRule="auto"/>
      </w:pPr>
      <w:r>
        <w:separator/>
      </w:r>
    </w:p>
  </w:endnote>
  <w:endnote w:type="continuationSeparator" w:id="0">
    <w:p w:rsidR="005530E9" w:rsidRDefault="005530E9"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0E9" w:rsidRDefault="005530E9" w:rsidP="00DD589B">
      <w:pPr>
        <w:spacing w:after="0" w:line="240" w:lineRule="auto"/>
      </w:pPr>
      <w:r>
        <w:separator/>
      </w:r>
    </w:p>
  </w:footnote>
  <w:footnote w:type="continuationSeparator" w:id="0">
    <w:p w:rsidR="005530E9" w:rsidRDefault="005530E9" w:rsidP="00DD5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7D" w:rsidRDefault="002A607D" w:rsidP="002A607D">
    <w:pPr>
      <w:pStyle w:val="Cabealho"/>
      <w:ind w:hanging="1418"/>
    </w:pPr>
    <w:r>
      <w:rPr>
        <w:rFonts w:ascii="Arial Narrow" w:hAnsi="Arial Narrow"/>
        <w:noProof/>
        <w:sz w:val="24"/>
        <w:szCs w:val="24"/>
      </w:rPr>
      <w:drawing>
        <wp:inline distT="0" distB="0" distL="0" distR="0" wp14:anchorId="0229434A" wp14:editId="04071A3F">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2F5" w:rsidRDefault="00A472F5" w:rsidP="002A607D">
    <w:pPr>
      <w:pStyle w:val="Cabealho"/>
      <w:ind w:hanging="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9B"/>
    <w:rsid w:val="00023951"/>
    <w:rsid w:val="00032D98"/>
    <w:rsid w:val="00090A19"/>
    <w:rsid w:val="000B06E0"/>
    <w:rsid w:val="00132C83"/>
    <w:rsid w:val="001B021A"/>
    <w:rsid w:val="00206F9C"/>
    <w:rsid w:val="00250DA5"/>
    <w:rsid w:val="002A19A4"/>
    <w:rsid w:val="002A607D"/>
    <w:rsid w:val="002C582E"/>
    <w:rsid w:val="002E25DF"/>
    <w:rsid w:val="00304E79"/>
    <w:rsid w:val="00344280"/>
    <w:rsid w:val="00420456"/>
    <w:rsid w:val="00423183"/>
    <w:rsid w:val="005530E9"/>
    <w:rsid w:val="00604A7B"/>
    <w:rsid w:val="00631FB9"/>
    <w:rsid w:val="00661E4C"/>
    <w:rsid w:val="006950E4"/>
    <w:rsid w:val="006E3561"/>
    <w:rsid w:val="007414E3"/>
    <w:rsid w:val="007558DB"/>
    <w:rsid w:val="007D08EB"/>
    <w:rsid w:val="007D7CE4"/>
    <w:rsid w:val="008037AE"/>
    <w:rsid w:val="00815F24"/>
    <w:rsid w:val="00843FD8"/>
    <w:rsid w:val="009761A0"/>
    <w:rsid w:val="009A5127"/>
    <w:rsid w:val="009A65B8"/>
    <w:rsid w:val="009C46A5"/>
    <w:rsid w:val="009F5592"/>
    <w:rsid w:val="00A472F5"/>
    <w:rsid w:val="00AA2564"/>
    <w:rsid w:val="00AB3AB7"/>
    <w:rsid w:val="00AC6BD0"/>
    <w:rsid w:val="00BE3E30"/>
    <w:rsid w:val="00BF2CC3"/>
    <w:rsid w:val="00C2017D"/>
    <w:rsid w:val="00D00BB8"/>
    <w:rsid w:val="00D54D19"/>
    <w:rsid w:val="00D9537D"/>
    <w:rsid w:val="00DD589B"/>
    <w:rsid w:val="00E72986"/>
    <w:rsid w:val="00EF0727"/>
    <w:rsid w:val="00EF79C3"/>
    <w:rsid w:val="00F27ECC"/>
    <w:rsid w:val="00F321EB"/>
    <w:rsid w:val="00F64F12"/>
    <w:rsid w:val="00F970CE"/>
    <w:rsid w:val="00FA45ED"/>
    <w:rsid w:val="00FC54B3"/>
    <w:rsid w:val="00FE7B57"/>
    <w:rsid w:val="00FF3E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uiPriority w:val="99"/>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uiPriority w:val="99"/>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uiPriority w:val="99"/>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uiPriority w:val="99"/>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D9537D"/>
    <w:pPr>
      <w:autoSpaceDE w:val="0"/>
      <w:autoSpaceDN w:val="0"/>
      <w:adjustRightInd w:val="0"/>
      <w:spacing w:after="0" w:line="240" w:lineRule="auto"/>
    </w:pPr>
    <w:rPr>
      <w:rFonts w:ascii="Arial" w:eastAsia="Calibr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uiPriority w:val="99"/>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uiPriority w:val="99"/>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uiPriority w:val="99"/>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uiPriority w:val="99"/>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D9537D"/>
    <w:pPr>
      <w:autoSpaceDE w:val="0"/>
      <w:autoSpaceDN w:val="0"/>
      <w:adjustRightInd w:val="0"/>
      <w:spacing w:after="0" w:line="240" w:lineRule="auto"/>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rtonquimica@hotmail.com;%204Mestrand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5A098-FC43-4CEC-88E9-866230C1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1878</Words>
  <Characters>10146</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12001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Bruno a</cp:lastModifiedBy>
  <cp:revision>2</cp:revision>
  <cp:lastPrinted>2013-11-13T03:17:00Z</cp:lastPrinted>
  <dcterms:created xsi:type="dcterms:W3CDTF">2013-11-18T23:52:00Z</dcterms:created>
  <dcterms:modified xsi:type="dcterms:W3CDTF">2013-11-18T23:52:00Z</dcterms:modified>
</cp:coreProperties>
</file>