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72836" w14:textId="77777777" w:rsidR="00923E32" w:rsidRPr="00923E32" w:rsidRDefault="00923E32" w:rsidP="00347A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10"/>
          <w:szCs w:val="10"/>
          <w:lang w:eastAsia="pt-BR"/>
        </w:rPr>
      </w:pPr>
    </w:p>
    <w:p w14:paraId="4B7E8F09" w14:textId="77777777" w:rsidR="005C414D" w:rsidRPr="00A764E9" w:rsidRDefault="005C414D" w:rsidP="005C414D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Cs w:val="0"/>
          <w:color w:val="131313"/>
          <w:spacing w:val="-7"/>
          <w:sz w:val="28"/>
          <w:szCs w:val="28"/>
          <w:lang w:eastAsia="en-US"/>
        </w:rPr>
      </w:pPr>
      <w:r w:rsidRPr="005C414D">
        <w:rPr>
          <w:rFonts w:ascii="Arial" w:hAnsi="Arial" w:cs="Arial"/>
          <w:bCs w:val="0"/>
          <w:caps/>
          <w:color w:val="000000"/>
          <w:sz w:val="28"/>
          <w:szCs w:val="28"/>
        </w:rPr>
        <w:t>identificação de ca</w:t>
      </w:r>
      <w:r>
        <w:rPr>
          <w:rFonts w:ascii="Arial" w:hAnsi="Arial" w:cs="Arial"/>
          <w:bCs w:val="0"/>
          <w:caps/>
          <w:color w:val="000000"/>
          <w:sz w:val="28"/>
          <w:szCs w:val="28"/>
        </w:rPr>
        <w:t xml:space="preserve">iromônios de grãos de soja para </w:t>
      </w:r>
      <w:r w:rsidRPr="005C414D">
        <w:rPr>
          <w:rFonts w:ascii="Arial" w:hAnsi="Arial" w:cs="Arial"/>
          <w:bCs w:val="0"/>
          <w:i/>
          <w:color w:val="000000"/>
          <w:sz w:val="28"/>
          <w:szCs w:val="28"/>
        </w:rPr>
        <w:t>Lasioderma serricorne</w:t>
      </w:r>
      <w:r w:rsidRPr="005C414D">
        <w:rPr>
          <w:rFonts w:ascii="Arial" w:hAnsi="Arial" w:cs="Arial"/>
          <w:bCs w:val="0"/>
          <w:caps/>
          <w:color w:val="000000"/>
          <w:sz w:val="28"/>
          <w:szCs w:val="28"/>
        </w:rPr>
        <w:t xml:space="preserve"> </w:t>
      </w:r>
      <w:r w:rsidRPr="005C414D">
        <w:rPr>
          <w:rFonts w:ascii="Arial" w:hAnsi="Arial" w:cs="Arial"/>
          <w:bCs w:val="0"/>
          <w:sz w:val="28"/>
          <w:szCs w:val="28"/>
        </w:rPr>
        <w:t>(F</w:t>
      </w:r>
      <w:r>
        <w:rPr>
          <w:rFonts w:ascii="Arial" w:hAnsi="Arial" w:cs="Arial"/>
          <w:bCs w:val="0"/>
          <w:sz w:val="28"/>
          <w:szCs w:val="28"/>
        </w:rPr>
        <w:t>ABRICIUS</w:t>
      </w:r>
      <w:r w:rsidRPr="005C414D">
        <w:rPr>
          <w:rFonts w:ascii="Arial" w:hAnsi="Arial" w:cs="Arial"/>
          <w:bCs w:val="0"/>
          <w:sz w:val="28"/>
          <w:szCs w:val="28"/>
        </w:rPr>
        <w:t>, 1792) (Coleoptera: Anobiidae)</w:t>
      </w:r>
    </w:p>
    <w:p w14:paraId="51422A01" w14:textId="77777777" w:rsidR="00347ADE" w:rsidRDefault="005C414D" w:rsidP="00347A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4"/>
          <w:lang w:eastAsia="pt-BR"/>
        </w:rPr>
        <w:t xml:space="preserve">  </w:t>
      </w:r>
    </w:p>
    <w:p w14:paraId="72524B1E" w14:textId="77777777" w:rsidR="00347ADE" w:rsidRPr="005C2484" w:rsidRDefault="00347ADE" w:rsidP="00347AD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0"/>
          <w:szCs w:val="20"/>
          <w:lang w:eastAsia="pt-BR"/>
        </w:rPr>
      </w:pPr>
    </w:p>
    <w:p w14:paraId="5A18A72C" w14:textId="77777777" w:rsidR="005C414D" w:rsidRDefault="005C414D" w:rsidP="00347AD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ANA PAULA OLIVEIRA DA SILVA </w:t>
      </w:r>
    </w:p>
    <w:p w14:paraId="7ED224C3" w14:textId="77777777" w:rsidR="00347ADE" w:rsidRPr="005C2484" w:rsidRDefault="005C414D" w:rsidP="00347ADE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INSTITUTO DE QUÍMICA E BIOTECNOLOGIA </w:t>
      </w:r>
      <w:r w:rsidR="00347ADE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MACEIÓ/AL</w:t>
      </w:r>
      <w:r w:rsidR="005C2484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(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UFAL</w:t>
      </w:r>
      <w:r w:rsidR="005C2484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,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BRA</w:t>
      </w:r>
      <w:r w:rsidR="00F127EE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SI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L</w:t>
      </w:r>
      <w:r w:rsidR="005C2484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)</w:t>
      </w:r>
    </w:p>
    <w:p w14:paraId="5ED94E9D" w14:textId="77777777" w:rsidR="005C414D" w:rsidRDefault="005C414D" w:rsidP="00347AD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JOEFERSON REIS MARTINS</w:t>
      </w:r>
      <w:r w:rsidR="005C248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</w:p>
    <w:p w14:paraId="51A9CDF4" w14:textId="77777777" w:rsidR="00347ADE" w:rsidRPr="005C2484" w:rsidRDefault="005C414D" w:rsidP="00347AD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INSTITUTO FEDERAL DE EDUCAÇÃO, CIÊNCIA E TECNOLOGIA DE ALAGOAS </w:t>
      </w:r>
      <w:r w:rsidR="00347ADE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–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MACEIÓ/AL </w:t>
      </w:r>
      <w:r w:rsidR="005C2484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(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IFAL, BRASIL</w:t>
      </w:r>
      <w:r w:rsidR="005C2484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)</w:t>
      </w:r>
    </w:p>
    <w:p w14:paraId="7A4ED936" w14:textId="77777777" w:rsidR="005C414D" w:rsidRPr="005C414D" w:rsidRDefault="005C414D" w:rsidP="00347AD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aps/>
          <w:color w:val="000000"/>
          <w:sz w:val="20"/>
          <w:szCs w:val="20"/>
          <w:lang w:eastAsia="pt-BR"/>
        </w:rPr>
      </w:pPr>
      <w:r w:rsidRPr="005C414D">
        <w:rPr>
          <w:rFonts w:ascii="Arial" w:eastAsia="Times New Roman" w:hAnsi="Arial" w:cs="Arial"/>
          <w:b/>
          <w:bCs/>
          <w:i/>
          <w:iCs/>
          <w:caps/>
          <w:color w:val="000000"/>
          <w:sz w:val="20"/>
          <w:szCs w:val="20"/>
          <w:lang w:eastAsia="pt-BR"/>
        </w:rPr>
        <w:t>Chrystian Iezid Maia e Almeida Ferez</w:t>
      </w:r>
    </w:p>
    <w:p w14:paraId="3DEFE913" w14:textId="77777777" w:rsidR="00347ADE" w:rsidRDefault="00F127EE" w:rsidP="00347ADE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FACULDADES INTEGRADAS DO NORTE DE MINAS</w:t>
      </w:r>
      <w:r w:rsidR="00347ADE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MONTES CLAROS/MG</w:t>
      </w:r>
      <w:r w:rsidR="005C2484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(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FUNORTE, BRASIL</w:t>
      </w:r>
      <w:r w:rsidR="005C2484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)</w:t>
      </w:r>
    </w:p>
    <w:p w14:paraId="37CD4C81" w14:textId="77777777" w:rsidR="00F127EE" w:rsidRPr="005C414D" w:rsidRDefault="00F127EE" w:rsidP="00F127E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aps/>
          <w:color w:val="000000"/>
          <w:sz w:val="20"/>
          <w:szCs w:val="20"/>
          <w:lang w:eastAsia="pt-BR"/>
        </w:rPr>
        <w:t>TALITA ANTONIA DA SILVEIRA</w:t>
      </w:r>
    </w:p>
    <w:p w14:paraId="59FCB918" w14:textId="77777777" w:rsidR="00F127EE" w:rsidRDefault="00F127EE" w:rsidP="00F127EE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LABORATÓRIO DE PESQUISA EM RECURSOS NATURAIS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MACEIÓ/AL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(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UFAL, BRASIL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)</w:t>
      </w:r>
    </w:p>
    <w:p w14:paraId="4F55AB74" w14:textId="77777777" w:rsidR="00F127EE" w:rsidRPr="005C414D" w:rsidRDefault="00F127EE" w:rsidP="00F127E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aps/>
          <w:color w:val="000000"/>
          <w:sz w:val="20"/>
          <w:szCs w:val="20"/>
          <w:lang w:eastAsia="pt-BR"/>
        </w:rPr>
        <w:t>HENRIQUE FONSECA GOULART</w:t>
      </w:r>
    </w:p>
    <w:p w14:paraId="249F63E6" w14:textId="77777777" w:rsidR="00F127EE" w:rsidRDefault="00F127EE" w:rsidP="00F127EE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CENTRO DE CIÊNCIAS AGRÁRIAS 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MACEIÓ/AL 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(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UFAL, BRASIL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)</w:t>
      </w:r>
    </w:p>
    <w:p w14:paraId="11C83178" w14:textId="77777777" w:rsidR="00F127EE" w:rsidRPr="005C414D" w:rsidRDefault="00F127EE" w:rsidP="00F127E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aps/>
          <w:color w:val="000000"/>
          <w:sz w:val="20"/>
          <w:szCs w:val="20"/>
          <w:lang w:eastAsia="pt-BR"/>
        </w:rPr>
        <w:t>ANTONIO EUZÉBIO GOULART SANTANA</w:t>
      </w:r>
    </w:p>
    <w:p w14:paraId="481E83F0" w14:textId="77777777" w:rsidR="00F127EE" w:rsidRDefault="00F127EE" w:rsidP="00F127EE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CENTRO DE CIÊNCIAS AGRÁRIAS 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MACEIÓ/AL 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(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UFAL, BRASIL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)</w:t>
      </w:r>
    </w:p>
    <w:p w14:paraId="55B862A1" w14:textId="77777777" w:rsidR="00347ADE" w:rsidRPr="00347ADE" w:rsidRDefault="00347ADE" w:rsidP="00347AD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</w:p>
    <w:p w14:paraId="1DACAF87" w14:textId="77777777" w:rsidR="00347ADE" w:rsidRPr="00F127EE" w:rsidRDefault="005C2484" w:rsidP="005C2484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PALAVRAS-</w:t>
      </w:r>
      <w:r w:rsidR="00347ADE" w:rsidRPr="005C248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CHAVE</w:t>
      </w:r>
      <w:r w:rsidR="00F127E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 xml:space="preserve">: </w:t>
      </w:r>
      <w:r w:rsidR="00F127EE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semioquí</w:t>
      </w:r>
      <w:r w:rsidR="00985DAA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mi</w:t>
      </w:r>
      <w:r w:rsidR="00F127EE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cos, Coleoptera, A</w:t>
      </w:r>
      <w:r w:rsidR="00F127EE" w:rsidRPr="00F127EE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nobiidae, soja, </w:t>
      </w:r>
      <w:r w:rsidR="00985DAA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monitoramento</w:t>
      </w:r>
      <w:r w:rsidR="00F127EE" w:rsidRPr="00F127EE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de pragas</w:t>
      </w:r>
      <w:r w:rsidR="00F127EE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.</w:t>
      </w:r>
    </w:p>
    <w:p w14:paraId="04D69D3F" w14:textId="77777777" w:rsidR="00347ADE" w:rsidRPr="00347ADE" w:rsidRDefault="00347ADE" w:rsidP="00347ADE">
      <w:pPr>
        <w:spacing w:after="0" w:line="240" w:lineRule="auto"/>
        <w:ind w:firstLine="851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</w:p>
    <w:p w14:paraId="385B2D23" w14:textId="77777777" w:rsidR="00347ADE" w:rsidRDefault="00347ADE" w:rsidP="005C248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 w:rsidRPr="00347AD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resumo</w:t>
      </w:r>
    </w:p>
    <w:p w14:paraId="1CDF7AD9" w14:textId="77777777" w:rsidR="00F127EE" w:rsidRPr="00985DAA" w:rsidRDefault="00F127EE" w:rsidP="005C248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</w:p>
    <w:p w14:paraId="44789639" w14:textId="0B113E95" w:rsidR="00985DAA" w:rsidRPr="0079062A" w:rsidRDefault="00985DAA" w:rsidP="00985DA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79062A">
        <w:rPr>
          <w:rFonts w:ascii="Arial" w:eastAsia="Times New Roman" w:hAnsi="Arial" w:cs="Arial"/>
          <w:i/>
          <w:sz w:val="20"/>
          <w:szCs w:val="20"/>
          <w:lang w:val="pt-PT" w:eastAsia="pt-BR"/>
        </w:rPr>
        <w:t>Lasioderma serricorne</w:t>
      </w:r>
      <w:r w:rsidRPr="0079062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é uma </w:t>
      </w:r>
      <w:r w:rsidRPr="00985DAA">
        <w:rPr>
          <w:rFonts w:ascii="Arial" w:eastAsia="Times New Roman" w:hAnsi="Arial" w:cs="Arial"/>
          <w:sz w:val="20"/>
          <w:szCs w:val="20"/>
          <w:lang w:val="pt-PT" w:eastAsia="pt-BR"/>
        </w:rPr>
        <w:t>importante</w:t>
      </w:r>
      <w:r w:rsidRPr="0079062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praga cosmopolita de produtos armazenados. </w:t>
      </w:r>
      <w:r w:rsidRPr="00985DAA">
        <w:rPr>
          <w:rFonts w:ascii="Arial" w:hAnsi="Arial" w:cs="Arial"/>
          <w:sz w:val="20"/>
          <w:szCs w:val="20"/>
        </w:rPr>
        <w:t xml:space="preserve">O objetivo desse estudo foi </w:t>
      </w:r>
      <w:r w:rsidRPr="0079062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prospectar semioquímicos atraentes </w:t>
      </w:r>
      <w:r w:rsidRPr="00985DA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para esta praga </w:t>
      </w:r>
      <w:r w:rsidRPr="00985DAA">
        <w:rPr>
          <w:rFonts w:ascii="Arial" w:hAnsi="Arial" w:cs="Arial"/>
          <w:sz w:val="20"/>
          <w:szCs w:val="20"/>
        </w:rPr>
        <w:t>liberados pelos grãos de soja armazenados, usados na localização de hospedeiro. Três variedades de soja cultivadas no Brasil foram avaliadas.</w:t>
      </w:r>
      <w:r w:rsidRPr="00985DA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Pr="00985DAA">
        <w:rPr>
          <w:rFonts w:ascii="Arial" w:hAnsi="Arial" w:cs="Arial"/>
          <w:sz w:val="20"/>
          <w:szCs w:val="20"/>
        </w:rPr>
        <w:t xml:space="preserve">A atratividade dos grãos e de extratos preparados por coleta </w:t>
      </w:r>
      <w:r w:rsidR="00A764E9">
        <w:rPr>
          <w:rFonts w:ascii="Arial" w:hAnsi="Arial" w:cs="Arial"/>
          <w:sz w:val="20"/>
          <w:szCs w:val="20"/>
        </w:rPr>
        <w:t xml:space="preserve">por </w:t>
      </w:r>
      <w:r w:rsidRPr="00985DAA">
        <w:rPr>
          <w:rFonts w:ascii="Arial" w:hAnsi="Arial" w:cs="Arial"/>
          <w:i/>
          <w:iCs/>
          <w:sz w:val="20"/>
          <w:szCs w:val="20"/>
        </w:rPr>
        <w:t>headspace</w:t>
      </w:r>
      <w:r w:rsidR="00A764E9">
        <w:rPr>
          <w:rFonts w:ascii="Arial" w:hAnsi="Arial" w:cs="Arial"/>
          <w:i/>
          <w:iCs/>
          <w:sz w:val="20"/>
          <w:szCs w:val="20"/>
        </w:rPr>
        <w:t xml:space="preserve"> </w:t>
      </w:r>
      <w:r w:rsidR="00A764E9" w:rsidRPr="00985DAA">
        <w:rPr>
          <w:rFonts w:ascii="Arial" w:hAnsi="Arial" w:cs="Arial"/>
          <w:sz w:val="20"/>
          <w:szCs w:val="20"/>
        </w:rPr>
        <w:t>dinâmic</w:t>
      </w:r>
      <w:r w:rsidR="00A764E9">
        <w:rPr>
          <w:rFonts w:ascii="Arial" w:hAnsi="Arial" w:cs="Arial"/>
          <w:sz w:val="20"/>
          <w:szCs w:val="20"/>
        </w:rPr>
        <w:t>o</w:t>
      </w:r>
      <w:r w:rsidRPr="00985DAA">
        <w:rPr>
          <w:rFonts w:ascii="Arial" w:hAnsi="Arial" w:cs="Arial"/>
          <w:i/>
          <w:iCs/>
          <w:sz w:val="20"/>
          <w:szCs w:val="20"/>
        </w:rPr>
        <w:t xml:space="preserve"> </w:t>
      </w:r>
      <w:r w:rsidRPr="00985DAA">
        <w:rPr>
          <w:rFonts w:ascii="Arial" w:hAnsi="Arial" w:cs="Arial"/>
          <w:sz w:val="20"/>
          <w:szCs w:val="20"/>
        </w:rPr>
        <w:t xml:space="preserve">dos grãos foi avaliada em bioensaios comportamentais em olfatômetro de 4 braços, enquanto o isolamento e identificação dos compostos bioativos foram realizados pelas técnicas de cromatografia gasosa acoplada à eletroantenografia (CG-EAG) e cromatografia gasosa acoplada à espectrometria de massas (CG-EM). Cinco compostos EAG-ativos foram identificados nos extratos dos grãos de soja: 1-octen-3-ol, 3-octanol, 1-nonanol, linalol e limoneno. A resposta comportamental de </w:t>
      </w:r>
      <w:r w:rsidRPr="00985DAA">
        <w:rPr>
          <w:rFonts w:ascii="Arial" w:hAnsi="Arial" w:cs="Arial"/>
          <w:i/>
          <w:iCs/>
          <w:sz w:val="20"/>
          <w:szCs w:val="20"/>
        </w:rPr>
        <w:t xml:space="preserve">L. serricorne </w:t>
      </w:r>
      <w:r w:rsidRPr="00985DAA">
        <w:rPr>
          <w:rFonts w:ascii="Arial" w:hAnsi="Arial" w:cs="Arial"/>
          <w:sz w:val="20"/>
          <w:szCs w:val="20"/>
        </w:rPr>
        <w:t>em bioensaios em olfatômetro de 4 braços aos compostos sintéticos fo</w:t>
      </w:r>
      <w:r>
        <w:rPr>
          <w:rFonts w:ascii="Arial" w:hAnsi="Arial" w:cs="Arial"/>
          <w:sz w:val="20"/>
          <w:szCs w:val="20"/>
        </w:rPr>
        <w:t>i estatisticamente significante</w:t>
      </w:r>
      <w:r w:rsidRPr="00985DAA">
        <w:rPr>
          <w:rFonts w:ascii="Arial" w:hAnsi="Arial" w:cs="Arial"/>
          <w:sz w:val="20"/>
          <w:szCs w:val="20"/>
        </w:rPr>
        <w:t xml:space="preserve"> para 1-octen-3-ol, 3-octanol, 1-nonanol e linalol, enquanto a atração pela mistura dos 4 compostos sintéticos foi comparável à verificada para </w:t>
      </w:r>
      <w:r>
        <w:rPr>
          <w:rFonts w:ascii="Arial" w:hAnsi="Arial" w:cs="Arial"/>
          <w:sz w:val="20"/>
          <w:szCs w:val="20"/>
        </w:rPr>
        <w:t>as amostras de g</w:t>
      </w:r>
      <w:r w:rsidRPr="00985DAA">
        <w:rPr>
          <w:rFonts w:ascii="Arial" w:hAnsi="Arial" w:cs="Arial"/>
          <w:sz w:val="20"/>
          <w:szCs w:val="20"/>
        </w:rPr>
        <w:t xml:space="preserve">rãos de soja. </w:t>
      </w:r>
      <w:r w:rsidRPr="0079062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Os semioquímicos identificados </w:t>
      </w:r>
      <w:r w:rsidRPr="00985DAA">
        <w:rPr>
          <w:rFonts w:ascii="Arial" w:eastAsia="Times New Roman" w:hAnsi="Arial" w:cs="Arial"/>
          <w:sz w:val="20"/>
          <w:szCs w:val="20"/>
          <w:lang w:val="pt-PT" w:eastAsia="pt-BR"/>
        </w:rPr>
        <w:t>apresentaram potencial para aplicação</w:t>
      </w:r>
      <w:r w:rsidRPr="0079062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​​como atrativos alimentares em ferramentas de monitoramento</w:t>
      </w:r>
      <w:r w:rsidRPr="00985DA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em</w:t>
      </w:r>
      <w:r w:rsidRPr="0079062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estratégias de </w:t>
      </w:r>
      <w:r w:rsidRPr="00985DAA">
        <w:rPr>
          <w:rFonts w:ascii="Arial" w:eastAsia="Times New Roman" w:hAnsi="Arial" w:cs="Arial"/>
          <w:sz w:val="20"/>
          <w:szCs w:val="20"/>
          <w:lang w:val="pt-PT" w:eastAsia="pt-BR"/>
        </w:rPr>
        <w:t>MIP</w:t>
      </w:r>
      <w:r w:rsidRPr="0079062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contra </w:t>
      </w:r>
      <w:r w:rsidRPr="0079062A">
        <w:rPr>
          <w:rFonts w:ascii="Arial" w:eastAsia="Times New Roman" w:hAnsi="Arial" w:cs="Arial"/>
          <w:i/>
          <w:sz w:val="20"/>
          <w:szCs w:val="20"/>
          <w:lang w:val="pt-PT" w:eastAsia="pt-BR"/>
        </w:rPr>
        <w:t xml:space="preserve">L. </w:t>
      </w:r>
      <w:r w:rsidRPr="00985DAA">
        <w:rPr>
          <w:rFonts w:ascii="Arial" w:eastAsia="Times New Roman" w:hAnsi="Arial" w:cs="Arial"/>
          <w:i/>
          <w:sz w:val="20"/>
          <w:szCs w:val="20"/>
          <w:lang w:val="pt-PT" w:eastAsia="pt-BR"/>
        </w:rPr>
        <w:t>s</w:t>
      </w:r>
      <w:r w:rsidRPr="0079062A">
        <w:rPr>
          <w:rFonts w:ascii="Arial" w:eastAsia="Times New Roman" w:hAnsi="Arial" w:cs="Arial"/>
          <w:i/>
          <w:sz w:val="20"/>
          <w:szCs w:val="20"/>
          <w:lang w:val="pt-PT" w:eastAsia="pt-BR"/>
        </w:rPr>
        <w:t>erricorne</w:t>
      </w:r>
      <w:r w:rsidRPr="00985DAA">
        <w:rPr>
          <w:rFonts w:ascii="Arial" w:eastAsia="Times New Roman" w:hAnsi="Arial" w:cs="Arial"/>
          <w:i/>
          <w:sz w:val="20"/>
          <w:szCs w:val="20"/>
          <w:lang w:val="pt-PT" w:eastAsia="pt-BR"/>
        </w:rPr>
        <w:t>,</w:t>
      </w:r>
      <w:r w:rsidRPr="0079062A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dentro e ao redor de ambientes de armazenamento.</w:t>
      </w:r>
    </w:p>
    <w:p w14:paraId="6127D5CE" w14:textId="77777777" w:rsidR="00F127EE" w:rsidRPr="00985DAA" w:rsidRDefault="00F127EE" w:rsidP="005C248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50423C84" w14:textId="77777777" w:rsidR="00347ADE" w:rsidRPr="00985DAA" w:rsidRDefault="00347ADE" w:rsidP="005C248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18187763" w14:textId="77777777" w:rsidR="00347ADE" w:rsidRPr="00985DAA" w:rsidRDefault="005C414D" w:rsidP="005C414D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spacing w:val="-7"/>
          <w:sz w:val="24"/>
          <w:szCs w:val="24"/>
          <w:lang w:val="en-US" w:eastAsia="en-US"/>
        </w:rPr>
      </w:pPr>
      <w:r w:rsidRPr="00A764E9">
        <w:rPr>
          <w:rFonts w:ascii="Arial" w:hAnsi="Arial" w:cs="Arial"/>
          <w:bCs w:val="0"/>
          <w:sz w:val="24"/>
          <w:szCs w:val="24"/>
          <w:lang w:val="en-US"/>
        </w:rPr>
        <w:t xml:space="preserve">Identification of kairomones from soybeans for the cigarette beetle, </w:t>
      </w:r>
      <w:proofErr w:type="spellStart"/>
      <w:r w:rsidRPr="00A764E9">
        <w:rPr>
          <w:rFonts w:ascii="Arial" w:hAnsi="Arial" w:cs="Arial"/>
          <w:bCs w:val="0"/>
          <w:i/>
          <w:iCs/>
          <w:sz w:val="24"/>
          <w:szCs w:val="24"/>
          <w:lang w:val="en-US"/>
        </w:rPr>
        <w:t>Lasioderma</w:t>
      </w:r>
      <w:proofErr w:type="spellEnd"/>
      <w:r w:rsidRPr="00A764E9">
        <w:rPr>
          <w:rFonts w:ascii="Arial" w:hAnsi="Arial" w:cs="Arial"/>
          <w:bCs w:val="0"/>
          <w:i/>
          <w:iCs/>
          <w:sz w:val="24"/>
          <w:szCs w:val="24"/>
          <w:lang w:val="en-US"/>
        </w:rPr>
        <w:t xml:space="preserve"> </w:t>
      </w:r>
      <w:proofErr w:type="spellStart"/>
      <w:r w:rsidRPr="00A764E9">
        <w:rPr>
          <w:rFonts w:ascii="Arial" w:hAnsi="Arial" w:cs="Arial"/>
          <w:bCs w:val="0"/>
          <w:i/>
          <w:iCs/>
          <w:sz w:val="24"/>
          <w:szCs w:val="24"/>
          <w:lang w:val="en-US"/>
        </w:rPr>
        <w:t>serricorne</w:t>
      </w:r>
      <w:proofErr w:type="spellEnd"/>
      <w:r w:rsidRPr="00A764E9">
        <w:rPr>
          <w:rFonts w:ascii="Arial" w:hAnsi="Arial" w:cs="Arial"/>
          <w:bCs w:val="0"/>
          <w:i/>
          <w:iCs/>
          <w:sz w:val="24"/>
          <w:szCs w:val="24"/>
          <w:lang w:val="en-US"/>
        </w:rPr>
        <w:t xml:space="preserve"> </w:t>
      </w:r>
      <w:r w:rsidRPr="00A764E9">
        <w:rPr>
          <w:rFonts w:ascii="Arial" w:hAnsi="Arial" w:cs="Arial"/>
          <w:bCs w:val="0"/>
          <w:sz w:val="24"/>
          <w:szCs w:val="24"/>
          <w:lang w:val="en-US"/>
        </w:rPr>
        <w:t>(</w:t>
      </w:r>
      <w:proofErr w:type="spellStart"/>
      <w:r w:rsidRPr="00A764E9">
        <w:rPr>
          <w:rFonts w:ascii="Arial" w:hAnsi="Arial" w:cs="Arial"/>
          <w:bCs w:val="0"/>
          <w:sz w:val="24"/>
          <w:szCs w:val="24"/>
          <w:lang w:val="en-US"/>
        </w:rPr>
        <w:t>Fabricius</w:t>
      </w:r>
      <w:proofErr w:type="spellEnd"/>
      <w:r w:rsidRPr="00A764E9">
        <w:rPr>
          <w:rFonts w:ascii="Arial" w:hAnsi="Arial" w:cs="Arial"/>
          <w:bCs w:val="0"/>
          <w:sz w:val="24"/>
          <w:szCs w:val="24"/>
          <w:lang w:val="en-US"/>
        </w:rPr>
        <w:t>, 1792) (Coleoptera: Anobiidae)</w:t>
      </w:r>
    </w:p>
    <w:p w14:paraId="7DA8C5DC" w14:textId="77777777" w:rsidR="005C2484" w:rsidRPr="00985DAA" w:rsidRDefault="005C2484" w:rsidP="005C2484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="Arial" w:eastAsia="MS PGothic" w:hAnsi="Arial" w:cs="Arial"/>
          <w:i/>
          <w:sz w:val="20"/>
          <w:szCs w:val="20"/>
          <w:lang w:val="en-US"/>
        </w:rPr>
      </w:pPr>
    </w:p>
    <w:p w14:paraId="4EBB9244" w14:textId="77777777" w:rsidR="00347ADE" w:rsidRPr="00985DAA" w:rsidRDefault="00347ADE" w:rsidP="005C2484">
      <w:pPr>
        <w:spacing w:after="0" w:line="240" w:lineRule="auto"/>
        <w:rPr>
          <w:rFonts w:ascii="Arial" w:eastAsia="MS PGothic" w:hAnsi="Arial" w:cs="Arial"/>
          <w:sz w:val="20"/>
          <w:szCs w:val="20"/>
          <w:lang w:val="en-US"/>
        </w:rPr>
      </w:pPr>
      <w:r w:rsidRPr="00985DAA">
        <w:rPr>
          <w:rFonts w:ascii="Arial" w:eastAsia="MS PGothic" w:hAnsi="Arial" w:cs="Arial"/>
          <w:b/>
          <w:i/>
          <w:sz w:val="20"/>
          <w:szCs w:val="20"/>
          <w:lang w:val="en-US"/>
        </w:rPr>
        <w:t>Keywords:</w:t>
      </w:r>
      <w:r w:rsidR="00985DAA">
        <w:rPr>
          <w:rFonts w:ascii="Arial" w:eastAsia="MS PGothic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="00985DAA">
        <w:rPr>
          <w:rFonts w:ascii="Arial" w:eastAsia="MS PGothic" w:hAnsi="Arial" w:cs="Arial"/>
          <w:sz w:val="20"/>
          <w:szCs w:val="20"/>
          <w:lang w:val="en-US"/>
        </w:rPr>
        <w:t>semiochemicals</w:t>
      </w:r>
      <w:proofErr w:type="spellEnd"/>
      <w:r w:rsidR="00985DAA">
        <w:rPr>
          <w:rFonts w:ascii="Arial" w:eastAsia="MS PGothic" w:hAnsi="Arial" w:cs="Arial"/>
          <w:sz w:val="20"/>
          <w:szCs w:val="20"/>
          <w:lang w:val="en-US"/>
        </w:rPr>
        <w:t xml:space="preserve">, </w:t>
      </w:r>
      <w:proofErr w:type="spellStart"/>
      <w:r w:rsidR="00985DAA">
        <w:rPr>
          <w:rFonts w:ascii="Arial" w:eastAsia="MS PGothic" w:hAnsi="Arial" w:cs="Arial"/>
          <w:sz w:val="20"/>
          <w:szCs w:val="20"/>
          <w:lang w:val="en-US"/>
        </w:rPr>
        <w:t>Coleoptera</w:t>
      </w:r>
      <w:proofErr w:type="spellEnd"/>
      <w:r w:rsidR="00985DAA">
        <w:rPr>
          <w:rFonts w:ascii="Arial" w:eastAsia="MS PGothic" w:hAnsi="Arial" w:cs="Arial"/>
          <w:sz w:val="20"/>
          <w:szCs w:val="20"/>
          <w:lang w:val="en-US"/>
        </w:rPr>
        <w:t xml:space="preserve">, </w:t>
      </w:r>
      <w:proofErr w:type="spellStart"/>
      <w:r w:rsidR="00985DAA">
        <w:rPr>
          <w:rFonts w:ascii="Arial" w:eastAsia="MS PGothic" w:hAnsi="Arial" w:cs="Arial"/>
          <w:sz w:val="20"/>
          <w:szCs w:val="20"/>
          <w:lang w:val="en-US"/>
        </w:rPr>
        <w:t>Anobiidae</w:t>
      </w:r>
      <w:proofErr w:type="spellEnd"/>
      <w:r w:rsidR="00985DAA">
        <w:rPr>
          <w:rFonts w:ascii="Arial" w:eastAsia="MS PGothic" w:hAnsi="Arial" w:cs="Arial"/>
          <w:sz w:val="20"/>
          <w:szCs w:val="20"/>
          <w:lang w:val="en-US"/>
        </w:rPr>
        <w:t>, soybeans, pest monitoring.</w:t>
      </w:r>
    </w:p>
    <w:p w14:paraId="0CE71299" w14:textId="77777777" w:rsidR="005C2484" w:rsidRPr="00985DAA" w:rsidRDefault="005C2484" w:rsidP="005C2484">
      <w:pPr>
        <w:spacing w:after="0" w:line="240" w:lineRule="auto"/>
        <w:rPr>
          <w:rFonts w:ascii="Arial" w:eastAsia="MS PGothic" w:hAnsi="Arial" w:cs="Arial"/>
          <w:b/>
          <w:i/>
          <w:sz w:val="20"/>
          <w:szCs w:val="20"/>
          <w:lang w:val="en-US"/>
        </w:rPr>
      </w:pPr>
    </w:p>
    <w:p w14:paraId="17C12D88" w14:textId="77777777" w:rsidR="00347ADE" w:rsidRPr="00985DAA" w:rsidRDefault="00347ADE" w:rsidP="005C2484">
      <w:pPr>
        <w:spacing w:after="0" w:line="240" w:lineRule="auto"/>
        <w:jc w:val="center"/>
        <w:rPr>
          <w:rFonts w:ascii="Arial" w:eastAsia="Batang" w:hAnsi="Arial" w:cs="Arial"/>
          <w:b/>
          <w:sz w:val="20"/>
          <w:szCs w:val="20"/>
          <w:lang w:val="en-US"/>
        </w:rPr>
      </w:pPr>
      <w:r w:rsidRPr="00985DAA">
        <w:rPr>
          <w:rFonts w:ascii="Arial" w:eastAsia="Batang" w:hAnsi="Arial" w:cs="Arial"/>
          <w:b/>
          <w:sz w:val="20"/>
          <w:szCs w:val="20"/>
          <w:lang w:val="en-US"/>
        </w:rPr>
        <w:t>ABSTRACT</w:t>
      </w:r>
    </w:p>
    <w:p w14:paraId="68FC8BDA" w14:textId="77777777" w:rsidR="005C2484" w:rsidRPr="00985DAA" w:rsidRDefault="005C2484" w:rsidP="005C2484">
      <w:pPr>
        <w:spacing w:after="0" w:line="240" w:lineRule="auto"/>
        <w:jc w:val="center"/>
        <w:rPr>
          <w:rFonts w:ascii="Arial" w:eastAsia="Batang" w:hAnsi="Arial" w:cs="Arial"/>
          <w:b/>
          <w:sz w:val="20"/>
          <w:szCs w:val="20"/>
          <w:lang w:val="en-US"/>
        </w:rPr>
      </w:pPr>
    </w:p>
    <w:p w14:paraId="3B8E150B" w14:textId="6DC56420" w:rsidR="0062300E" w:rsidRPr="00A764E9" w:rsidRDefault="0062300E" w:rsidP="0062300E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proofErr w:type="spellStart"/>
      <w:r w:rsidRPr="00A764E9">
        <w:rPr>
          <w:rFonts w:ascii="Arial" w:hAnsi="Arial" w:cs="Arial"/>
          <w:bCs/>
          <w:i/>
          <w:iCs/>
          <w:color w:val="auto"/>
          <w:sz w:val="20"/>
          <w:szCs w:val="20"/>
          <w:lang w:val="en-US"/>
        </w:rPr>
        <w:t>Lasioderma</w:t>
      </w:r>
      <w:proofErr w:type="spellEnd"/>
      <w:r w:rsidRPr="00A764E9">
        <w:rPr>
          <w:rFonts w:ascii="Arial" w:hAnsi="Arial" w:cs="Arial"/>
          <w:bCs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Pr="00A764E9">
        <w:rPr>
          <w:rFonts w:ascii="Arial" w:hAnsi="Arial" w:cs="Arial"/>
          <w:bCs/>
          <w:i/>
          <w:iCs/>
          <w:color w:val="auto"/>
          <w:sz w:val="20"/>
          <w:szCs w:val="20"/>
          <w:lang w:val="en-US"/>
        </w:rPr>
        <w:t>serricorne</w:t>
      </w:r>
      <w:proofErr w:type="spellEnd"/>
      <w:r w:rsidRPr="00A764E9">
        <w:rPr>
          <w:rFonts w:ascii="Arial" w:hAnsi="Arial" w:cs="Arial"/>
          <w:bCs/>
          <w:i/>
          <w:iCs/>
          <w:color w:val="auto"/>
          <w:sz w:val="20"/>
          <w:szCs w:val="20"/>
          <w:lang w:val="en-US"/>
        </w:rPr>
        <w:t xml:space="preserve"> </w:t>
      </w:r>
      <w:r w:rsidRPr="00A764E9">
        <w:rPr>
          <w:rFonts w:ascii="Arial" w:hAnsi="Arial" w:cs="Arial"/>
          <w:bCs/>
          <w:color w:val="auto"/>
          <w:sz w:val="20"/>
          <w:szCs w:val="20"/>
          <w:lang w:val="en-US"/>
        </w:rPr>
        <w:t xml:space="preserve">is a serious cosmopolitan pest of stored products. The </w:t>
      </w:r>
      <w:r w:rsidR="00985DAA" w:rsidRPr="00A764E9">
        <w:rPr>
          <w:rFonts w:ascii="Arial" w:hAnsi="Arial" w:cs="Arial"/>
          <w:bCs/>
          <w:color w:val="auto"/>
          <w:sz w:val="20"/>
          <w:szCs w:val="20"/>
          <w:lang w:val="en-US"/>
        </w:rPr>
        <w:t>aim</w:t>
      </w:r>
      <w:r w:rsidRPr="00A764E9">
        <w:rPr>
          <w:rFonts w:ascii="Arial" w:hAnsi="Arial" w:cs="Arial"/>
          <w:bCs/>
          <w:color w:val="auto"/>
          <w:sz w:val="20"/>
          <w:szCs w:val="20"/>
          <w:lang w:val="en-US"/>
        </w:rPr>
        <w:t xml:space="preserve"> of this study was to prospect attractive </w:t>
      </w:r>
      <w:proofErr w:type="spellStart"/>
      <w:r w:rsidRPr="00A764E9">
        <w:rPr>
          <w:rFonts w:ascii="Arial" w:hAnsi="Arial" w:cs="Arial"/>
          <w:bCs/>
          <w:color w:val="auto"/>
          <w:sz w:val="20"/>
          <w:szCs w:val="20"/>
          <w:lang w:val="en-US"/>
        </w:rPr>
        <w:t>semiochemicals</w:t>
      </w:r>
      <w:proofErr w:type="spellEnd"/>
      <w:r w:rsidRPr="00A764E9">
        <w:rPr>
          <w:rFonts w:ascii="Arial" w:hAnsi="Arial" w:cs="Arial"/>
          <w:bCs/>
          <w:color w:val="auto"/>
          <w:sz w:val="20"/>
          <w:szCs w:val="20"/>
          <w:lang w:val="en-US"/>
        </w:rPr>
        <w:t xml:space="preserve"> from stored soybeans used in the host location by this pest. Three different </w:t>
      </w:r>
      <w:r w:rsidR="0097209B">
        <w:rPr>
          <w:rFonts w:ascii="Arial" w:hAnsi="Arial" w:cs="Arial"/>
          <w:bCs/>
          <w:color w:val="auto"/>
          <w:sz w:val="20"/>
          <w:szCs w:val="20"/>
          <w:lang w:val="en-US"/>
        </w:rPr>
        <w:t xml:space="preserve">varieties of </w:t>
      </w:r>
      <w:bookmarkStart w:id="0" w:name="_GoBack"/>
      <w:bookmarkEnd w:id="0"/>
      <w:r w:rsidRPr="00A764E9">
        <w:rPr>
          <w:rFonts w:ascii="Arial" w:hAnsi="Arial" w:cs="Arial"/>
          <w:bCs/>
          <w:color w:val="auto"/>
          <w:sz w:val="20"/>
          <w:szCs w:val="20"/>
          <w:lang w:val="en-US"/>
        </w:rPr>
        <w:t xml:space="preserve">soybeans cultivated in Brazil were evaluated. </w:t>
      </w:r>
      <w:r w:rsidRPr="00A764E9">
        <w:rPr>
          <w:rFonts w:ascii="Arial" w:hAnsi="Arial" w:cs="Arial"/>
          <w:color w:val="auto"/>
          <w:sz w:val="20"/>
          <w:szCs w:val="20"/>
          <w:lang w:val="en-US"/>
        </w:rPr>
        <w:t xml:space="preserve">The attractiveness of grains and extracts prepared by dynamic headspace collection was evaluated in 4-arm olfactometer behavioral bioassays, while the isolation and identification of the bioactive compounds were carried out using gas chromatography coupled to </w:t>
      </w:r>
      <w:proofErr w:type="spellStart"/>
      <w:r w:rsidRPr="00A764E9">
        <w:rPr>
          <w:rFonts w:ascii="Arial" w:hAnsi="Arial" w:cs="Arial"/>
          <w:color w:val="auto"/>
          <w:sz w:val="20"/>
          <w:szCs w:val="20"/>
          <w:lang w:val="en-US"/>
        </w:rPr>
        <w:t>electroanthennography</w:t>
      </w:r>
      <w:proofErr w:type="spellEnd"/>
      <w:r w:rsidRPr="00A764E9">
        <w:rPr>
          <w:rFonts w:ascii="Arial" w:hAnsi="Arial" w:cs="Arial"/>
          <w:color w:val="auto"/>
          <w:sz w:val="20"/>
          <w:szCs w:val="20"/>
          <w:lang w:val="en-US"/>
        </w:rPr>
        <w:t xml:space="preserve"> (GC-EAG) and gas chromatography coupled to mass spectrometry (GC-MS). Five EAG-active compounds were identified in the extracts of soybeans: 1-octen-3-ol, 3-octanol, 1-nonanol, linalool and limonene. The behavioral response of </w:t>
      </w:r>
      <w:r w:rsidRPr="00A764E9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L. </w:t>
      </w:r>
      <w:proofErr w:type="spellStart"/>
      <w:r w:rsidRPr="00A764E9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serricorne</w:t>
      </w:r>
      <w:proofErr w:type="spellEnd"/>
      <w:r w:rsidRPr="00A764E9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Pr="00A764E9">
        <w:rPr>
          <w:rFonts w:ascii="Arial" w:hAnsi="Arial" w:cs="Arial"/>
          <w:color w:val="auto"/>
          <w:sz w:val="20"/>
          <w:szCs w:val="20"/>
          <w:lang w:val="en-US"/>
        </w:rPr>
        <w:t xml:space="preserve">in 4-arm </w:t>
      </w:r>
      <w:proofErr w:type="spellStart"/>
      <w:r w:rsidRPr="00A764E9">
        <w:rPr>
          <w:rFonts w:ascii="Arial" w:hAnsi="Arial" w:cs="Arial"/>
          <w:color w:val="auto"/>
          <w:sz w:val="20"/>
          <w:szCs w:val="20"/>
          <w:lang w:val="en-US"/>
        </w:rPr>
        <w:t>olfactometer</w:t>
      </w:r>
      <w:proofErr w:type="spellEnd"/>
      <w:r w:rsidRPr="00A764E9">
        <w:rPr>
          <w:rFonts w:ascii="Arial" w:hAnsi="Arial" w:cs="Arial"/>
          <w:color w:val="auto"/>
          <w:sz w:val="20"/>
          <w:szCs w:val="20"/>
          <w:lang w:val="en-US"/>
        </w:rPr>
        <w:t xml:space="preserve"> bioassays to synthetic compounds was statistically significant for 1-octen-3-ol, 3-octanol, 1-nonanol and linalool, while the attraction for the 4-synthetic blend was comparable to that verified for the stored soybeans samples.</w:t>
      </w:r>
      <w:r w:rsidRPr="00A764E9">
        <w:rPr>
          <w:rFonts w:ascii="Arial" w:hAnsi="Arial" w:cs="Arial"/>
          <w:bCs/>
          <w:color w:val="auto"/>
          <w:sz w:val="20"/>
          <w:szCs w:val="20"/>
          <w:lang w:val="en-US"/>
        </w:rPr>
        <w:t xml:space="preserve"> The </w:t>
      </w:r>
      <w:proofErr w:type="spellStart"/>
      <w:r w:rsidRPr="00A764E9">
        <w:rPr>
          <w:rFonts w:ascii="Arial" w:hAnsi="Arial" w:cs="Arial"/>
          <w:bCs/>
          <w:color w:val="auto"/>
          <w:sz w:val="20"/>
          <w:szCs w:val="20"/>
          <w:lang w:val="en-US"/>
        </w:rPr>
        <w:t>semiochemicals</w:t>
      </w:r>
      <w:proofErr w:type="spellEnd"/>
      <w:r w:rsidRPr="00A764E9">
        <w:rPr>
          <w:rFonts w:ascii="Arial" w:hAnsi="Arial" w:cs="Arial"/>
          <w:bCs/>
          <w:color w:val="auto"/>
          <w:sz w:val="20"/>
          <w:szCs w:val="20"/>
          <w:lang w:val="en-US"/>
        </w:rPr>
        <w:t xml:space="preserve"> identified were shown to be applicable as food attractants in monitoring tools, within IPM strategies against </w:t>
      </w:r>
      <w:r w:rsidRPr="00A764E9">
        <w:rPr>
          <w:rFonts w:ascii="Arial" w:hAnsi="Arial" w:cs="Arial"/>
          <w:bCs/>
          <w:i/>
          <w:iCs/>
          <w:color w:val="auto"/>
          <w:sz w:val="20"/>
          <w:szCs w:val="20"/>
          <w:lang w:val="en-US"/>
        </w:rPr>
        <w:t xml:space="preserve">L. </w:t>
      </w:r>
      <w:proofErr w:type="spellStart"/>
      <w:r w:rsidRPr="00A764E9">
        <w:rPr>
          <w:rFonts w:ascii="Arial" w:hAnsi="Arial" w:cs="Arial"/>
          <w:bCs/>
          <w:i/>
          <w:iCs/>
          <w:color w:val="auto"/>
          <w:sz w:val="20"/>
          <w:szCs w:val="20"/>
          <w:lang w:val="en-US"/>
        </w:rPr>
        <w:t>serricorne</w:t>
      </w:r>
      <w:proofErr w:type="spellEnd"/>
      <w:r w:rsidRPr="00A764E9">
        <w:rPr>
          <w:rFonts w:ascii="Arial" w:hAnsi="Arial" w:cs="Arial"/>
          <w:bCs/>
          <w:i/>
          <w:iCs/>
          <w:color w:val="auto"/>
          <w:sz w:val="20"/>
          <w:szCs w:val="20"/>
          <w:lang w:val="en-US"/>
        </w:rPr>
        <w:t xml:space="preserve"> </w:t>
      </w:r>
      <w:r w:rsidRPr="00A764E9">
        <w:rPr>
          <w:rFonts w:ascii="Arial" w:hAnsi="Arial" w:cs="Arial"/>
          <w:bCs/>
          <w:color w:val="auto"/>
          <w:sz w:val="20"/>
          <w:szCs w:val="20"/>
          <w:lang w:val="en-US"/>
        </w:rPr>
        <w:t>in and around storage environments.</w:t>
      </w:r>
    </w:p>
    <w:p w14:paraId="54CA2195" w14:textId="77777777" w:rsidR="0096576B" w:rsidRPr="005C2484" w:rsidRDefault="0096576B" w:rsidP="0062300E">
      <w:pPr>
        <w:spacing w:after="0" w:line="240" w:lineRule="auto"/>
        <w:jc w:val="both"/>
        <w:rPr>
          <w:lang w:val="en-US"/>
        </w:rPr>
      </w:pPr>
    </w:p>
    <w:sectPr w:rsidR="0096576B" w:rsidRPr="005C2484" w:rsidSect="00347ADE">
      <w:head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D7761" w14:textId="77777777" w:rsidR="009C232A" w:rsidRDefault="009C232A" w:rsidP="00BF1F8A">
      <w:pPr>
        <w:spacing w:after="0" w:line="240" w:lineRule="auto"/>
      </w:pPr>
      <w:r>
        <w:separator/>
      </w:r>
    </w:p>
  </w:endnote>
  <w:endnote w:type="continuationSeparator" w:id="0">
    <w:p w14:paraId="081A19DC" w14:textId="77777777" w:rsidR="009C232A" w:rsidRDefault="009C232A" w:rsidP="00BF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6BF27" w14:textId="77777777" w:rsidR="00347ADE" w:rsidRPr="00347ADE" w:rsidRDefault="00347ADE" w:rsidP="00347ADE">
    <w:pPr>
      <w:pStyle w:val="Rodap"/>
      <w:jc w:val="center"/>
      <w:rPr>
        <w:sz w:val="18"/>
      </w:rPr>
    </w:pPr>
    <w:r w:rsidRPr="00347ADE">
      <w:rPr>
        <w:rFonts w:ascii="Times New Roman" w:eastAsia="Times New Roman" w:hAnsi="Times New Roman"/>
        <w:b/>
        <w:sz w:val="20"/>
        <w:szCs w:val="18"/>
      </w:rPr>
      <w:t>Caderno Verde</w:t>
    </w:r>
    <w:r w:rsidR="003F6438">
      <w:rPr>
        <w:rFonts w:ascii="Times New Roman" w:eastAsia="Times New Roman" w:hAnsi="Times New Roman"/>
        <w:sz w:val="20"/>
        <w:szCs w:val="18"/>
      </w:rPr>
      <w:t xml:space="preserve"> - ISSN 2358-2367- v. x, n. x, p.xx,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027C8" w14:textId="77777777" w:rsidR="009C232A" w:rsidRDefault="009C232A" w:rsidP="00BF1F8A">
      <w:pPr>
        <w:spacing w:after="0" w:line="240" w:lineRule="auto"/>
      </w:pPr>
      <w:r>
        <w:separator/>
      </w:r>
    </w:p>
  </w:footnote>
  <w:footnote w:type="continuationSeparator" w:id="0">
    <w:p w14:paraId="76E9B876" w14:textId="77777777" w:rsidR="009C232A" w:rsidRDefault="009C232A" w:rsidP="00BF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769EC" w14:textId="77777777" w:rsidR="00BF1F8A" w:rsidRPr="00347ADE" w:rsidRDefault="00BF1F8A" w:rsidP="00347ADE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7C174" w14:textId="77777777" w:rsidR="00347ADE" w:rsidRDefault="00023CE9" w:rsidP="00023CE9">
    <w:pPr>
      <w:pStyle w:val="Cabealho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11F10" wp14:editId="0541A2CD">
              <wp:simplePos x="0" y="0"/>
              <wp:positionH relativeFrom="column">
                <wp:posOffset>1203960</wp:posOffset>
              </wp:positionH>
              <wp:positionV relativeFrom="paragraph">
                <wp:posOffset>64135</wp:posOffset>
              </wp:positionV>
              <wp:extent cx="4924425" cy="8763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EA7DA" w14:textId="77777777" w:rsidR="00023CE9" w:rsidRPr="00923E32" w:rsidRDefault="00023CE9" w:rsidP="00023CE9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4"/>
                            </w:rPr>
                          </w:pPr>
                          <w:r w:rsidRPr="00923E32">
                            <w:rPr>
                              <w:rFonts w:ascii="Times New Roman" w:hAnsi="Times New Roman"/>
                              <w:b/>
                              <w:sz w:val="28"/>
                              <w:szCs w:val="24"/>
                            </w:rPr>
                            <w:t>XI ENCONTRO BRASILEIRO DE ECOLOGIA QUÍMICA</w:t>
                          </w:r>
                        </w:p>
                        <w:p w14:paraId="324A1357" w14:textId="77777777" w:rsidR="00023CE9" w:rsidRPr="00923E32" w:rsidRDefault="00023CE9" w:rsidP="00023CE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4"/>
                              <w:lang w:val="en-US"/>
                            </w:rPr>
                          </w:pPr>
                          <w:r w:rsidRPr="00923E32">
                            <w:rPr>
                              <w:rFonts w:ascii="Times New Roman" w:hAnsi="Times New Roman"/>
                              <w:b/>
                              <w:sz w:val="28"/>
                              <w:szCs w:val="24"/>
                              <w:lang w:val="en-US"/>
                            </w:rPr>
                            <w:t>XI BRAZILIAN MEETING ON CHEMICAL ECOLOGY</w:t>
                          </w:r>
                        </w:p>
                        <w:p w14:paraId="5ED4AC79" w14:textId="77777777" w:rsidR="00023CE9" w:rsidRPr="00023CE9" w:rsidRDefault="00023CE9" w:rsidP="00023CE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023CE9">
                            <w:rPr>
                              <w:rFonts w:ascii="Times New Roman" w:hAnsi="Times New Roman"/>
                              <w:szCs w:val="20"/>
                            </w:rPr>
                            <w:t>October 23-26, 2019</w:t>
                          </w:r>
                        </w:p>
                        <w:p w14:paraId="1FE97CD2" w14:textId="77777777" w:rsidR="00023CE9" w:rsidRPr="00023CE9" w:rsidRDefault="00023CE9" w:rsidP="00023CE9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023CE9">
                            <w:rPr>
                              <w:rFonts w:ascii="Times New Roman" w:hAnsi="Times New Roman"/>
                              <w:szCs w:val="20"/>
                            </w:rPr>
                            <w:t>Maceió, Brazil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F11F1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4.8pt;margin-top:5.05pt;width:387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" filled="f" stroked="f">
              <v:textbox>
                <w:txbxContent>
                  <w:p w14:paraId="290EA7DA" w14:textId="77777777" w:rsidR="00023CE9" w:rsidRPr="00923E32" w:rsidRDefault="00023CE9" w:rsidP="00023CE9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4"/>
                      </w:rPr>
                    </w:pPr>
                    <w:r w:rsidRPr="00923E32">
                      <w:rPr>
                        <w:rFonts w:ascii="Times New Roman" w:hAnsi="Times New Roman"/>
                        <w:b/>
                        <w:sz w:val="28"/>
                        <w:szCs w:val="24"/>
                      </w:rPr>
                      <w:t>XI ENCONTRO BRASILEIRO DE ECOLOGIA QUÍMICA</w:t>
                    </w:r>
                  </w:p>
                  <w:p w14:paraId="324A1357" w14:textId="77777777" w:rsidR="00023CE9" w:rsidRPr="00923E32" w:rsidRDefault="00023CE9" w:rsidP="00023CE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4"/>
                        <w:lang w:val="en-US"/>
                      </w:rPr>
                    </w:pPr>
                    <w:r w:rsidRPr="00923E32">
                      <w:rPr>
                        <w:rFonts w:ascii="Times New Roman" w:hAnsi="Times New Roman"/>
                        <w:b/>
                        <w:sz w:val="28"/>
                        <w:szCs w:val="24"/>
                        <w:lang w:val="en-US"/>
                      </w:rPr>
                      <w:t>XI BRAZILIAN MEETING ON CHEMICAL ECOLOGY</w:t>
                    </w:r>
                  </w:p>
                  <w:p w14:paraId="5ED4AC79" w14:textId="77777777" w:rsidR="00023CE9" w:rsidRPr="00023CE9" w:rsidRDefault="00023CE9" w:rsidP="00023CE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023CE9">
                      <w:rPr>
                        <w:rFonts w:ascii="Times New Roman" w:hAnsi="Times New Roman"/>
                        <w:szCs w:val="20"/>
                      </w:rPr>
                      <w:t>October 23-26, 2019</w:t>
                    </w:r>
                  </w:p>
                  <w:p w14:paraId="1FE97CD2" w14:textId="77777777" w:rsidR="00023CE9" w:rsidRPr="00023CE9" w:rsidRDefault="00023CE9" w:rsidP="00023CE9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023CE9">
                      <w:rPr>
                        <w:rFonts w:ascii="Times New Roman" w:hAnsi="Times New Roman"/>
                        <w:szCs w:val="20"/>
                      </w:rPr>
                      <w:t>Maceió, Brazil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420F3ADC" wp14:editId="5D51E017">
          <wp:extent cx="1266825" cy="84648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I_EBEQ_DIRETRIZE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27" cy="849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8A"/>
    <w:rsid w:val="00023CE9"/>
    <w:rsid w:val="00161C32"/>
    <w:rsid w:val="001E54CE"/>
    <w:rsid w:val="00200679"/>
    <w:rsid w:val="00221347"/>
    <w:rsid w:val="002C2D04"/>
    <w:rsid w:val="00347ADE"/>
    <w:rsid w:val="003F6438"/>
    <w:rsid w:val="004E4EC3"/>
    <w:rsid w:val="0057079E"/>
    <w:rsid w:val="005C2484"/>
    <w:rsid w:val="005C414D"/>
    <w:rsid w:val="0062300E"/>
    <w:rsid w:val="0071446F"/>
    <w:rsid w:val="008408C0"/>
    <w:rsid w:val="00923E32"/>
    <w:rsid w:val="0096576B"/>
    <w:rsid w:val="0097209B"/>
    <w:rsid w:val="00985DAA"/>
    <w:rsid w:val="009C232A"/>
    <w:rsid w:val="00A764E9"/>
    <w:rsid w:val="00A769A4"/>
    <w:rsid w:val="00BF1F8A"/>
    <w:rsid w:val="00D67EC9"/>
    <w:rsid w:val="00DD56F8"/>
    <w:rsid w:val="00E213F9"/>
    <w:rsid w:val="00EA6B0B"/>
    <w:rsid w:val="00EF3A98"/>
    <w:rsid w:val="00F127EE"/>
    <w:rsid w:val="00F2453B"/>
    <w:rsid w:val="00F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A8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F1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F1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F1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F1F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"/>
    <w:rsid w:val="00BF1F8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"/>
    <w:rsid w:val="00BF1F8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rincipal">
    <w:name w:val="principal"/>
    <w:basedOn w:val="Normal"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nstituicao">
    <w:name w:val="instituicao"/>
    <w:rsid w:val="00BF1F8A"/>
  </w:style>
  <w:style w:type="paragraph" w:styleId="NormalWeb">
    <w:name w:val="Normal (Web)"/>
    <w:basedOn w:val="Normal"/>
    <w:uiPriority w:val="99"/>
    <w:semiHidden/>
    <w:unhideWhenUsed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ndent">
    <w:name w:val="indent"/>
    <w:basedOn w:val="Normal"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F1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F8A"/>
  </w:style>
  <w:style w:type="paragraph" w:styleId="Rodap">
    <w:name w:val="footer"/>
    <w:basedOn w:val="Normal"/>
    <w:link w:val="RodapChar"/>
    <w:uiPriority w:val="99"/>
    <w:unhideWhenUsed/>
    <w:rsid w:val="00BF1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F8A"/>
  </w:style>
  <w:style w:type="paragraph" w:styleId="Textodebalo">
    <w:name w:val="Balloon Text"/>
    <w:basedOn w:val="Normal"/>
    <w:link w:val="TextodebaloChar"/>
    <w:uiPriority w:val="99"/>
    <w:semiHidden/>
    <w:unhideWhenUsed/>
    <w:rsid w:val="00BF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F1F8A"/>
    <w:rPr>
      <w:rFonts w:ascii="Tahoma" w:hAnsi="Tahoma" w:cs="Tahoma"/>
      <w:sz w:val="16"/>
      <w:szCs w:val="16"/>
    </w:rPr>
  </w:style>
  <w:style w:type="paragraph" w:customStyle="1" w:styleId="CorpodoresumoIVCBM">
    <w:name w:val="_Corpo do resumo (IV CBM)"/>
    <w:basedOn w:val="Normal"/>
    <w:link w:val="CorpodoresumoIVCBMChar"/>
    <w:qFormat/>
    <w:rsid w:val="00347ADE"/>
    <w:pPr>
      <w:spacing w:line="360" w:lineRule="auto"/>
      <w:ind w:firstLine="709"/>
      <w:jc w:val="both"/>
    </w:pPr>
    <w:rPr>
      <w:rFonts w:ascii="Arial Narrow" w:hAnsi="Arial Narrow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347ADE"/>
    <w:rPr>
      <w:rFonts w:ascii="Arial Narrow" w:hAnsi="Arial Narrow"/>
      <w:sz w:val="24"/>
      <w:szCs w:val="24"/>
    </w:rPr>
  </w:style>
  <w:style w:type="paragraph" w:customStyle="1" w:styleId="Default">
    <w:name w:val="Default"/>
    <w:rsid w:val="0062300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F1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F1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F1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F1F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"/>
    <w:rsid w:val="00BF1F8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"/>
    <w:rsid w:val="00BF1F8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rincipal">
    <w:name w:val="principal"/>
    <w:basedOn w:val="Normal"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nstituicao">
    <w:name w:val="instituicao"/>
    <w:rsid w:val="00BF1F8A"/>
  </w:style>
  <w:style w:type="paragraph" w:styleId="NormalWeb">
    <w:name w:val="Normal (Web)"/>
    <w:basedOn w:val="Normal"/>
    <w:uiPriority w:val="99"/>
    <w:semiHidden/>
    <w:unhideWhenUsed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ndent">
    <w:name w:val="indent"/>
    <w:basedOn w:val="Normal"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F1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F8A"/>
  </w:style>
  <w:style w:type="paragraph" w:styleId="Rodap">
    <w:name w:val="footer"/>
    <w:basedOn w:val="Normal"/>
    <w:link w:val="RodapChar"/>
    <w:uiPriority w:val="99"/>
    <w:unhideWhenUsed/>
    <w:rsid w:val="00BF1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F8A"/>
  </w:style>
  <w:style w:type="paragraph" w:styleId="Textodebalo">
    <w:name w:val="Balloon Text"/>
    <w:basedOn w:val="Normal"/>
    <w:link w:val="TextodebaloChar"/>
    <w:uiPriority w:val="99"/>
    <w:semiHidden/>
    <w:unhideWhenUsed/>
    <w:rsid w:val="00BF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F1F8A"/>
    <w:rPr>
      <w:rFonts w:ascii="Tahoma" w:hAnsi="Tahoma" w:cs="Tahoma"/>
      <w:sz w:val="16"/>
      <w:szCs w:val="16"/>
    </w:rPr>
  </w:style>
  <w:style w:type="paragraph" w:customStyle="1" w:styleId="CorpodoresumoIVCBM">
    <w:name w:val="_Corpo do resumo (IV CBM)"/>
    <w:basedOn w:val="Normal"/>
    <w:link w:val="CorpodoresumoIVCBMChar"/>
    <w:qFormat/>
    <w:rsid w:val="00347ADE"/>
    <w:pPr>
      <w:spacing w:line="360" w:lineRule="auto"/>
      <w:ind w:firstLine="709"/>
      <w:jc w:val="both"/>
    </w:pPr>
    <w:rPr>
      <w:rFonts w:ascii="Arial Narrow" w:hAnsi="Arial Narrow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347ADE"/>
    <w:rPr>
      <w:rFonts w:ascii="Arial Narrow" w:hAnsi="Arial Narrow"/>
      <w:sz w:val="24"/>
      <w:szCs w:val="24"/>
    </w:rPr>
  </w:style>
  <w:style w:type="paragraph" w:customStyle="1" w:styleId="Default">
    <w:name w:val="Default"/>
    <w:rsid w:val="0062300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536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10B40-C0B1-46AE-AEBF-8AFA3E17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</dc:creator>
  <cp:lastModifiedBy>AnaPaula</cp:lastModifiedBy>
  <cp:revision>3</cp:revision>
  <dcterms:created xsi:type="dcterms:W3CDTF">2019-10-19T22:54:00Z</dcterms:created>
  <dcterms:modified xsi:type="dcterms:W3CDTF">2019-10-20T10:53:00Z</dcterms:modified>
</cp:coreProperties>
</file>