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3F" w:rsidRPr="005B43D6" w:rsidRDefault="00CA203F" w:rsidP="00A803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3D6">
        <w:rPr>
          <w:rFonts w:ascii="Times New Roman" w:hAnsi="Times New Roman" w:cs="Times New Roman"/>
          <w:b/>
          <w:bCs/>
          <w:sz w:val="24"/>
          <w:szCs w:val="24"/>
        </w:rPr>
        <w:t>Análises físico-química</w:t>
      </w:r>
      <w:r w:rsidR="001E506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B43D6">
        <w:rPr>
          <w:rFonts w:ascii="Times New Roman" w:hAnsi="Times New Roman" w:cs="Times New Roman"/>
          <w:b/>
          <w:bCs/>
          <w:sz w:val="24"/>
          <w:szCs w:val="24"/>
        </w:rPr>
        <w:t xml:space="preserve"> de refrigerantes de cola e guaraná tradicionais e tipo zero</w:t>
      </w:r>
    </w:p>
    <w:p w:rsidR="00CA203F" w:rsidRDefault="00CA203F" w:rsidP="001932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203F" w:rsidRPr="00A80331" w:rsidRDefault="00CA203F" w:rsidP="00A80331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Yohanne S</w:t>
      </w:r>
      <w:r w:rsidR="005B43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M. SOUTO</w:t>
      </w:r>
      <w:r w:rsidRPr="00976531">
        <w:rPr>
          <w:rFonts w:ascii="Times New Roman" w:hAnsi="Times New Roman" w:cs="Times New Roman"/>
        </w:rPr>
        <w:t>,</w:t>
      </w:r>
      <w:r w:rsidR="005B43D6">
        <w:rPr>
          <w:rFonts w:ascii="Times New Roman" w:hAnsi="Times New Roman" w:cs="Times New Roman"/>
        </w:rPr>
        <w:t xml:space="preserve"> Fabiano F. de </w:t>
      </w:r>
      <w:proofErr w:type="gramStart"/>
      <w:r w:rsidR="005B43D6">
        <w:rPr>
          <w:rFonts w:ascii="Times New Roman" w:hAnsi="Times New Roman" w:cs="Times New Roman"/>
        </w:rPr>
        <w:t>LIMA</w:t>
      </w:r>
      <w:r w:rsidRPr="009765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5B43D6">
        <w:rPr>
          <w:rFonts w:ascii="Times New Roman" w:hAnsi="Times New Roman" w:cs="Times New Roman"/>
        </w:rPr>
        <w:t xml:space="preserve">Geraildo A. S. SILVA, João F. S. NETO, </w:t>
      </w:r>
      <w:r w:rsidRPr="00976531">
        <w:rPr>
          <w:rFonts w:ascii="Times New Roman" w:hAnsi="Times New Roman" w:cs="Times New Roman"/>
        </w:rPr>
        <w:t>A</w:t>
      </w:r>
      <w:r w:rsidR="005B43D6">
        <w:rPr>
          <w:rFonts w:ascii="Times New Roman" w:hAnsi="Times New Roman" w:cs="Times New Roman"/>
        </w:rPr>
        <w:t>l</w:t>
      </w:r>
      <w:r w:rsidRPr="00976531">
        <w:rPr>
          <w:rFonts w:ascii="Times New Roman" w:hAnsi="Times New Roman" w:cs="Times New Roman"/>
        </w:rPr>
        <w:t>fredina dos S. ARAÚJO</w:t>
      </w:r>
    </w:p>
    <w:p w:rsidR="00CA203F" w:rsidRDefault="00CA203F" w:rsidP="004010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Yohanne Sunally Medeiros Souto</w:t>
      </w:r>
    </w:p>
    <w:p w:rsidR="00CA203F" w:rsidRPr="00D57E3F" w:rsidRDefault="00CA203F" w:rsidP="004010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UATA/CCTA Engenharia de Alimentos do Centro </w:t>
      </w:r>
      <w:r w:rsidRPr="00D57E3F">
        <w:rPr>
          <w:rFonts w:ascii="Times New Roman" w:hAnsi="Times New Roman" w:cs="Times New Roman"/>
        </w:rPr>
        <w:t>de Ciências e Tecnologia Agroalimentar – UFCG</w:t>
      </w:r>
      <w:r>
        <w:rPr>
          <w:rFonts w:ascii="Times New Roman" w:hAnsi="Times New Roman" w:cs="Times New Roman"/>
        </w:rPr>
        <w:t xml:space="preserve"> – </w:t>
      </w:r>
      <w:r w:rsidRPr="00D57E3F">
        <w:rPr>
          <w:rFonts w:ascii="Times New Roman" w:hAnsi="Times New Roman" w:cs="Times New Roman"/>
        </w:rPr>
        <w:t>Universidade Federal de Campina Grande, Campus de Pombal, 58840-000</w:t>
      </w:r>
      <w:r>
        <w:rPr>
          <w:rFonts w:ascii="Times New Roman" w:hAnsi="Times New Roman" w:cs="Times New Roman"/>
        </w:rPr>
        <w:t>. Pombal-PB. E-mail: Yohanne_sunally@hotmail.com</w:t>
      </w:r>
    </w:p>
    <w:p w:rsidR="00CA203F" w:rsidRPr="00C776DC" w:rsidRDefault="00CA203F" w:rsidP="00A803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43D6" w:rsidRDefault="005B43D6" w:rsidP="00A80331">
      <w:pPr>
        <w:spacing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CA203F" w:rsidRDefault="00CA203F" w:rsidP="00C25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Refrigerante é a bebida gaseificada, obtida pela dissolução em água potável, de suco ou extrato vegetal de sua origem, adicionada de açúcares.</w:t>
      </w:r>
      <w:r w:rsidRPr="00C77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76D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Os i</w:t>
      </w:r>
      <w:r w:rsidRPr="00C776DC">
        <w:rPr>
          <w:rFonts w:ascii="Times New Roman" w:hAnsi="Times New Roman" w:cs="Times New Roman"/>
          <w:color w:val="000000"/>
          <w:sz w:val="24"/>
          <w:szCs w:val="24"/>
        </w:rPr>
        <w:t xml:space="preserve">ngredientes básicos para os refrigerantes são suco de fruta, para os refrigerantes a base de suco de fruta, noz de cola ou extrato de noz de cola, para os refrigerantes de cola, semente de guaraná (gênero </w:t>
      </w:r>
      <w:r w:rsidRPr="00C776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Paullinia</w:t>
      </w:r>
      <w:r w:rsidRPr="00C776DC">
        <w:rPr>
          <w:rFonts w:ascii="Times New Roman" w:hAnsi="Times New Roman" w:cs="Times New Roman"/>
          <w:color w:val="000000"/>
          <w:sz w:val="24"/>
          <w:szCs w:val="24"/>
        </w:rPr>
        <w:t>) ou seu equivalente em extrato de guaraná, para o refrigerante de guaraná, dentre outros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59DD">
        <w:rPr>
          <w:rFonts w:ascii="Times New Roman" w:hAnsi="Times New Roman" w:cs="Times New Roman"/>
          <w:color w:val="231F20"/>
          <w:sz w:val="24"/>
          <w:szCs w:val="24"/>
        </w:rPr>
        <w:t xml:space="preserve">O acidulante adicionado no processo de fabricação dos refrigerantes regula a doçura do açúcar, realça o paladar e baixa o </w:t>
      </w:r>
      <w:proofErr w:type="gramStart"/>
      <w:r w:rsidRPr="00DC59DD">
        <w:rPr>
          <w:rFonts w:ascii="Times New Roman" w:hAnsi="Times New Roman" w:cs="Times New Roman"/>
          <w:color w:val="231F20"/>
          <w:sz w:val="24"/>
          <w:szCs w:val="24"/>
        </w:rPr>
        <w:t>pH</w:t>
      </w:r>
      <w:proofErr w:type="gramEnd"/>
      <w:r w:rsidRPr="00DC59DD">
        <w:rPr>
          <w:rFonts w:ascii="Times New Roman" w:hAnsi="Times New Roman" w:cs="Times New Roman"/>
          <w:color w:val="231F20"/>
          <w:sz w:val="24"/>
          <w:szCs w:val="24"/>
        </w:rPr>
        <w:t xml:space="preserve"> da bebida, </w:t>
      </w:r>
      <w:proofErr w:type="gramStart"/>
      <w:r w:rsidRPr="00DC59DD">
        <w:rPr>
          <w:rFonts w:ascii="Times New Roman" w:hAnsi="Times New Roman" w:cs="Times New Roman"/>
          <w:color w:val="231F20"/>
          <w:sz w:val="24"/>
          <w:szCs w:val="24"/>
        </w:rPr>
        <w:t>inibindo</w:t>
      </w:r>
      <w:proofErr w:type="gramEnd"/>
      <w:r w:rsidRPr="00DC59DD">
        <w:rPr>
          <w:rFonts w:ascii="Times New Roman" w:hAnsi="Times New Roman" w:cs="Times New Roman"/>
          <w:color w:val="231F20"/>
          <w:sz w:val="24"/>
          <w:szCs w:val="24"/>
        </w:rPr>
        <w:t xml:space="preserve"> a proliferação de microorganismos. Todos os refrigerantes possuem </w:t>
      </w:r>
      <w:proofErr w:type="gramStart"/>
      <w:r w:rsidRPr="00DC59DD">
        <w:rPr>
          <w:rFonts w:ascii="Times New Roman" w:hAnsi="Times New Roman" w:cs="Times New Roman"/>
          <w:color w:val="231F20"/>
          <w:sz w:val="24"/>
          <w:szCs w:val="24"/>
        </w:rPr>
        <w:t>pH</w:t>
      </w:r>
      <w:proofErr w:type="gramEnd"/>
      <w:r w:rsidRPr="00DC59DD">
        <w:rPr>
          <w:rFonts w:ascii="Times New Roman" w:hAnsi="Times New Roman" w:cs="Times New Roman"/>
          <w:color w:val="231F20"/>
          <w:sz w:val="24"/>
          <w:szCs w:val="24"/>
        </w:rPr>
        <w:t xml:space="preserve"> ácido (2,7 a 3,5 de acordo com a bebida).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7C5B">
        <w:rPr>
          <w:rFonts w:ascii="Times New Roman" w:hAnsi="Times New Roman" w:cs="Times New Roman"/>
          <w:sz w:val="24"/>
          <w:szCs w:val="24"/>
        </w:rPr>
        <w:t xml:space="preserve">Neste </w:t>
      </w:r>
      <w:r>
        <w:rPr>
          <w:rFonts w:ascii="Times New Roman" w:hAnsi="Times New Roman" w:cs="Times New Roman"/>
          <w:sz w:val="24"/>
          <w:szCs w:val="24"/>
        </w:rPr>
        <w:t>trabalho objetivou-se avaliar as características física e físico-químicas de refrigerantes de cola e guaraná, nas versões tradicionais e zero, que são comercializadas na cidade de Pombal - PB. As amostras foram avaliadas quanto a característica de densidade (g/cm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de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acidez titulável em ácido cítrico (g/100mL) e sólidos solúveis (%, °Brix). Todas as análises foram realizadas em triplicata, seguiu-se metodologia do Instituto Adolfo Lutz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(2008). O refrigerante de cola tradicional obteve menor valor de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(2,64±0,02) quando comparado com os outros refrigerantes, de ambas as versões. Foi notória a baixa concentração de sólidos solúveis e baixa densidade (pró</w:t>
      </w:r>
      <w:r w:rsidR="005B43D6">
        <w:rPr>
          <w:rFonts w:ascii="Times New Roman" w:hAnsi="Times New Roman" w:cs="Times New Roman"/>
          <w:sz w:val="24"/>
          <w:szCs w:val="24"/>
        </w:rPr>
        <w:t xml:space="preserve">xima da água) nos refrigerantes </w:t>
      </w:r>
      <w:r>
        <w:rPr>
          <w:rFonts w:ascii="Times New Roman" w:hAnsi="Times New Roman" w:cs="Times New Roman"/>
          <w:sz w:val="24"/>
          <w:szCs w:val="24"/>
        </w:rPr>
        <w:t>zero. Com relação ao teor de acidez o refrigerante de guaraná zero obteve menor valor (0,47 g de ácido cítrico/100</w:t>
      </w:r>
      <w:r w:rsidR="005B4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mL). Conclui-se que todos os refrigerantes apresentaram teores de acidez permitidos pelo regulamento técnico de identidade e qualidade para refrigerante, estabelecido pelo Ministério da</w:t>
      </w:r>
      <w:r w:rsidR="005B43D6">
        <w:rPr>
          <w:rFonts w:ascii="Times New Roman" w:hAnsi="Times New Roman" w:cs="Times New Roman"/>
          <w:sz w:val="24"/>
          <w:szCs w:val="24"/>
        </w:rPr>
        <w:t xml:space="preserve"> Agricultura e do Abastecimento </w:t>
      </w:r>
      <w:r w:rsidR="00F51BC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1998</w:t>
      </w:r>
      <w:r w:rsidR="00F51B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(mínimo de 0,1 em ácido cítrico) e que os refrigerantes na versão zero apresentaram grandes diferenças com o tradicional nos valores de sólidos solúveis e densidade, pela redução dos teores de açúcares no processamento.</w:t>
      </w:r>
    </w:p>
    <w:p w:rsidR="005B43D6" w:rsidRDefault="005B43D6" w:rsidP="00A803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3D6" w:rsidRPr="002054F4" w:rsidRDefault="005B43D6" w:rsidP="00A803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03F" w:rsidRPr="00175E57" w:rsidRDefault="00CA203F" w:rsidP="00F90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>: refrigerante, tradicional, zero, legislação, físico-química</w:t>
      </w:r>
    </w:p>
    <w:sectPr w:rsidR="00CA203F" w:rsidRPr="00175E57" w:rsidSect="00FB0471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132" w:rsidRDefault="00F03132" w:rsidP="00A10DEE">
      <w:pPr>
        <w:spacing w:after="0" w:line="240" w:lineRule="auto"/>
      </w:pPr>
      <w:r>
        <w:separator/>
      </w:r>
    </w:p>
  </w:endnote>
  <w:endnote w:type="continuationSeparator" w:id="0">
    <w:p w:rsidR="00F03132" w:rsidRDefault="00F03132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03F" w:rsidRDefault="00F51BC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5" name="Imagem 5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rra superi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203F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132" w:rsidRDefault="00F03132" w:rsidP="00A10DEE">
      <w:pPr>
        <w:spacing w:after="0" w:line="240" w:lineRule="auto"/>
      </w:pPr>
      <w:r>
        <w:separator/>
      </w:r>
    </w:p>
  </w:footnote>
  <w:footnote w:type="continuationSeparator" w:id="0">
    <w:p w:rsidR="00F03132" w:rsidRDefault="00F03132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03F" w:rsidRDefault="00F51BC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1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arra superi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35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693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2050" type="#_x0000_t75" style="position:absolute;margin-left:0;margin-top:0;width:425pt;height:318.4pt;z-index:-251656704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  <w:p w:rsidR="00CA203F" w:rsidRDefault="00F51BCE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124460</wp:posOffset>
          </wp:positionH>
          <wp:positionV relativeFrom="paragraph">
            <wp:posOffset>163830</wp:posOffset>
          </wp:positionV>
          <wp:extent cx="1042670" cy="1100455"/>
          <wp:effectExtent l="19050" t="0" r="5080" b="0"/>
          <wp:wrapNone/>
          <wp:docPr id="3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fcg com nom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100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A203F" w:rsidRDefault="00CA203F" w:rsidP="00A10DEE">
    <w:pPr>
      <w:pStyle w:val="Cabealho"/>
      <w:jc w:val="center"/>
    </w:pPr>
  </w:p>
  <w:p w:rsidR="00CA203F" w:rsidRDefault="00F51BCE" w:rsidP="00A10DEE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4744720</wp:posOffset>
          </wp:positionH>
          <wp:positionV relativeFrom="paragraph">
            <wp:posOffset>8890</wp:posOffset>
          </wp:positionV>
          <wp:extent cx="1639570" cy="590550"/>
          <wp:effectExtent l="19050" t="0" r="0" b="0"/>
          <wp:wrapNone/>
          <wp:docPr id="4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CT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203F">
      <w:t>I Semana Acadêmica da Engenharia de Alimentos de Pombal</w:t>
    </w:r>
  </w:p>
  <w:p w:rsidR="00CA203F" w:rsidRDefault="00CA203F" w:rsidP="00A10DEE">
    <w:pPr>
      <w:pStyle w:val="Cabealho"/>
      <w:jc w:val="center"/>
    </w:pPr>
  </w:p>
  <w:p w:rsidR="00CA203F" w:rsidRDefault="00CA203F" w:rsidP="00A10DEE">
    <w:pPr>
      <w:pStyle w:val="Cabealho"/>
      <w:jc w:val="center"/>
    </w:pPr>
    <w:r>
      <w:t>Resumo de Trabalho Científico</w:t>
    </w:r>
  </w:p>
  <w:p w:rsidR="00CA203F" w:rsidRDefault="00CA203F">
    <w:pPr>
      <w:pStyle w:val="Cabealho"/>
    </w:pPr>
  </w:p>
  <w:p w:rsidR="00CA203F" w:rsidRDefault="00CA203F">
    <w:pPr>
      <w:pStyle w:val="Cabealho"/>
    </w:pPr>
  </w:p>
  <w:p w:rsidR="00CA203F" w:rsidRDefault="00CA203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111EA"/>
    <w:rsid w:val="00011A45"/>
    <w:rsid w:val="000276C6"/>
    <w:rsid w:val="000446BF"/>
    <w:rsid w:val="00091642"/>
    <w:rsid w:val="00091CA0"/>
    <w:rsid w:val="000E668F"/>
    <w:rsid w:val="000F7360"/>
    <w:rsid w:val="00123648"/>
    <w:rsid w:val="00133E5A"/>
    <w:rsid w:val="00175E57"/>
    <w:rsid w:val="00193217"/>
    <w:rsid w:val="00193EBA"/>
    <w:rsid w:val="001E05DE"/>
    <w:rsid w:val="001E506C"/>
    <w:rsid w:val="001F4D21"/>
    <w:rsid w:val="00203941"/>
    <w:rsid w:val="002054F4"/>
    <w:rsid w:val="002077F2"/>
    <w:rsid w:val="00222D32"/>
    <w:rsid w:val="002253CF"/>
    <w:rsid w:val="002268A9"/>
    <w:rsid w:val="00241925"/>
    <w:rsid w:val="00262A08"/>
    <w:rsid w:val="002764FB"/>
    <w:rsid w:val="002A230A"/>
    <w:rsid w:val="002F3ECB"/>
    <w:rsid w:val="00341C76"/>
    <w:rsid w:val="00361BDD"/>
    <w:rsid w:val="00385BC0"/>
    <w:rsid w:val="003B6007"/>
    <w:rsid w:val="003C6DB4"/>
    <w:rsid w:val="003D5B6D"/>
    <w:rsid w:val="003E2EAF"/>
    <w:rsid w:val="003F3FE1"/>
    <w:rsid w:val="004010B8"/>
    <w:rsid w:val="00405DF1"/>
    <w:rsid w:val="00451A43"/>
    <w:rsid w:val="00451B5F"/>
    <w:rsid w:val="004745CD"/>
    <w:rsid w:val="00476CD0"/>
    <w:rsid w:val="00497DD1"/>
    <w:rsid w:val="00497E63"/>
    <w:rsid w:val="004D022A"/>
    <w:rsid w:val="004E186F"/>
    <w:rsid w:val="004E242E"/>
    <w:rsid w:val="004E416E"/>
    <w:rsid w:val="004F0304"/>
    <w:rsid w:val="00502763"/>
    <w:rsid w:val="005267F8"/>
    <w:rsid w:val="00537CFA"/>
    <w:rsid w:val="0055748B"/>
    <w:rsid w:val="0056687C"/>
    <w:rsid w:val="005B43D6"/>
    <w:rsid w:val="005D3944"/>
    <w:rsid w:val="006166CC"/>
    <w:rsid w:val="00634D5C"/>
    <w:rsid w:val="006400E5"/>
    <w:rsid w:val="00644EAA"/>
    <w:rsid w:val="00666234"/>
    <w:rsid w:val="00670527"/>
    <w:rsid w:val="00694C40"/>
    <w:rsid w:val="0069693E"/>
    <w:rsid w:val="006B0FC3"/>
    <w:rsid w:val="006B1284"/>
    <w:rsid w:val="006C396E"/>
    <w:rsid w:val="006D5D2A"/>
    <w:rsid w:val="006E7CD6"/>
    <w:rsid w:val="006F1942"/>
    <w:rsid w:val="00700814"/>
    <w:rsid w:val="0072699F"/>
    <w:rsid w:val="00733A39"/>
    <w:rsid w:val="00742934"/>
    <w:rsid w:val="00783B58"/>
    <w:rsid w:val="00785B73"/>
    <w:rsid w:val="00786765"/>
    <w:rsid w:val="007B1D27"/>
    <w:rsid w:val="00831BEC"/>
    <w:rsid w:val="0083408A"/>
    <w:rsid w:val="00841D47"/>
    <w:rsid w:val="00856542"/>
    <w:rsid w:val="008627B4"/>
    <w:rsid w:val="008A7C5B"/>
    <w:rsid w:val="008B4A01"/>
    <w:rsid w:val="008D7D96"/>
    <w:rsid w:val="008E335A"/>
    <w:rsid w:val="00935833"/>
    <w:rsid w:val="00941279"/>
    <w:rsid w:val="00955575"/>
    <w:rsid w:val="00965440"/>
    <w:rsid w:val="00976531"/>
    <w:rsid w:val="00980666"/>
    <w:rsid w:val="009813DB"/>
    <w:rsid w:val="00994664"/>
    <w:rsid w:val="009C351A"/>
    <w:rsid w:val="009F520C"/>
    <w:rsid w:val="009F60C4"/>
    <w:rsid w:val="00A10DEE"/>
    <w:rsid w:val="00A3400E"/>
    <w:rsid w:val="00A44C23"/>
    <w:rsid w:val="00A740DE"/>
    <w:rsid w:val="00A80331"/>
    <w:rsid w:val="00AA27D7"/>
    <w:rsid w:val="00AF49A1"/>
    <w:rsid w:val="00B01774"/>
    <w:rsid w:val="00B17184"/>
    <w:rsid w:val="00B32951"/>
    <w:rsid w:val="00B54E4B"/>
    <w:rsid w:val="00B633F7"/>
    <w:rsid w:val="00B8073A"/>
    <w:rsid w:val="00B96B37"/>
    <w:rsid w:val="00BB329F"/>
    <w:rsid w:val="00BB6599"/>
    <w:rsid w:val="00BC4EFE"/>
    <w:rsid w:val="00BE5C9E"/>
    <w:rsid w:val="00BF217D"/>
    <w:rsid w:val="00BF2519"/>
    <w:rsid w:val="00BF3320"/>
    <w:rsid w:val="00C03E12"/>
    <w:rsid w:val="00C10139"/>
    <w:rsid w:val="00C12F16"/>
    <w:rsid w:val="00C25488"/>
    <w:rsid w:val="00C776DC"/>
    <w:rsid w:val="00CA203F"/>
    <w:rsid w:val="00CC51D4"/>
    <w:rsid w:val="00CC7B01"/>
    <w:rsid w:val="00CE2061"/>
    <w:rsid w:val="00D102C4"/>
    <w:rsid w:val="00D45138"/>
    <w:rsid w:val="00D52F25"/>
    <w:rsid w:val="00D57E3F"/>
    <w:rsid w:val="00D60013"/>
    <w:rsid w:val="00D700E0"/>
    <w:rsid w:val="00DB2B1F"/>
    <w:rsid w:val="00DB3716"/>
    <w:rsid w:val="00DC0558"/>
    <w:rsid w:val="00DC1BFA"/>
    <w:rsid w:val="00DC59DD"/>
    <w:rsid w:val="00DD3969"/>
    <w:rsid w:val="00DF3EB4"/>
    <w:rsid w:val="00E14CCC"/>
    <w:rsid w:val="00E20AF0"/>
    <w:rsid w:val="00E93B96"/>
    <w:rsid w:val="00EC012C"/>
    <w:rsid w:val="00F000CF"/>
    <w:rsid w:val="00F01EEE"/>
    <w:rsid w:val="00F02A80"/>
    <w:rsid w:val="00F03132"/>
    <w:rsid w:val="00F03AE8"/>
    <w:rsid w:val="00F07C81"/>
    <w:rsid w:val="00F24A60"/>
    <w:rsid w:val="00F320F0"/>
    <w:rsid w:val="00F364B1"/>
    <w:rsid w:val="00F45C52"/>
    <w:rsid w:val="00F51BCE"/>
    <w:rsid w:val="00F903FA"/>
    <w:rsid w:val="00FB0471"/>
    <w:rsid w:val="00FD6EA6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3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DEE"/>
  </w:style>
  <w:style w:type="paragraph" w:styleId="Rodap">
    <w:name w:val="footer"/>
    <w:basedOn w:val="Normal"/>
    <w:link w:val="RodapChar"/>
    <w:uiPriority w:val="99"/>
    <w:semiHidden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10DEE"/>
  </w:style>
  <w:style w:type="paragraph" w:styleId="Textodebalo">
    <w:name w:val="Balloon Text"/>
    <w:basedOn w:val="Normal"/>
    <w:link w:val="TextodebaloChar"/>
    <w:uiPriority w:val="99"/>
    <w:semiHidden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6D5D2A"/>
    <w:rPr>
      <w:color w:val="0000FF"/>
      <w:u w:val="single"/>
    </w:rPr>
  </w:style>
  <w:style w:type="character" w:customStyle="1" w:styleId="apple-style-span">
    <w:name w:val="apple-style-span"/>
    <w:basedOn w:val="Fontepargpadro"/>
    <w:uiPriority w:val="99"/>
    <w:rsid w:val="00C776DC"/>
  </w:style>
  <w:style w:type="paragraph" w:styleId="NormalWeb">
    <w:name w:val="Normal (Web)"/>
    <w:basedOn w:val="Normal"/>
    <w:uiPriority w:val="99"/>
    <w:semiHidden/>
    <w:rsid w:val="00C776D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Fontepargpadro"/>
    <w:uiPriority w:val="99"/>
    <w:rsid w:val="00C776DC"/>
  </w:style>
  <w:style w:type="character" w:styleId="Forte">
    <w:name w:val="Strong"/>
    <w:basedOn w:val="Fontepargpadro"/>
    <w:uiPriority w:val="99"/>
    <w:qFormat/>
    <w:locked/>
    <w:rsid w:val="009F60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2095</Characters>
  <Application>Microsoft Office Word</Application>
  <DocSecurity>0</DocSecurity>
  <Lines>17</Lines>
  <Paragraphs>4</Paragraphs>
  <ScaleCrop>false</ScaleCrop>
  <Company>Hewlett-Packard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Análises físico-química de refrigerantes de cola e guaraná tradicionais e tipo zero</dc:title>
  <dc:creator>Gerla</dc:creator>
  <cp:lastModifiedBy>André</cp:lastModifiedBy>
  <cp:revision>4</cp:revision>
  <cp:lastPrinted>2011-08-22T17:11:00Z</cp:lastPrinted>
  <dcterms:created xsi:type="dcterms:W3CDTF">2011-09-15T16:54:00Z</dcterms:created>
  <dcterms:modified xsi:type="dcterms:W3CDTF">2011-10-11T11:14:00Z</dcterms:modified>
</cp:coreProperties>
</file>