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331" w:rsidRPr="00087250" w:rsidRDefault="00ED0FA7" w:rsidP="00520B77">
      <w:pPr>
        <w:jc w:val="center"/>
        <w:rPr>
          <w:rFonts w:ascii="Times New Roman" w:hAnsi="Times New Roman"/>
          <w:b/>
          <w:sz w:val="24"/>
          <w:szCs w:val="24"/>
        </w:rPr>
      </w:pPr>
      <w:r w:rsidRPr="00087250">
        <w:rPr>
          <w:rFonts w:ascii="Times New Roman" w:hAnsi="Times New Roman"/>
          <w:b/>
          <w:sz w:val="24"/>
          <w:szCs w:val="24"/>
        </w:rPr>
        <w:t xml:space="preserve">Caracterização de </w:t>
      </w:r>
      <w:proofErr w:type="spellStart"/>
      <w:r w:rsidRPr="00087250">
        <w:rPr>
          <w:rFonts w:ascii="Times New Roman" w:hAnsi="Times New Roman"/>
          <w:b/>
          <w:sz w:val="24"/>
          <w:szCs w:val="24"/>
        </w:rPr>
        <w:t>cookies</w:t>
      </w:r>
      <w:proofErr w:type="spellEnd"/>
      <w:r w:rsidRPr="00087250">
        <w:rPr>
          <w:rFonts w:ascii="Times New Roman" w:hAnsi="Times New Roman"/>
          <w:b/>
          <w:sz w:val="24"/>
          <w:szCs w:val="24"/>
        </w:rPr>
        <w:t xml:space="preserve"> elaborados com farinha do albedo do maracujá</w:t>
      </w:r>
    </w:p>
    <w:p w:rsidR="00087250" w:rsidRPr="00976531" w:rsidRDefault="00087250" w:rsidP="00520B77">
      <w:pPr>
        <w:jc w:val="center"/>
        <w:rPr>
          <w:rFonts w:ascii="Times New Roman" w:hAnsi="Times New Roman"/>
          <w:b/>
        </w:rPr>
      </w:pPr>
    </w:p>
    <w:p w:rsidR="00A10DEE" w:rsidRPr="00A80331" w:rsidRDefault="00232BBF" w:rsidP="00A80331">
      <w:pPr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Ana F</w:t>
      </w:r>
      <w:r w:rsidR="00087250">
        <w:rPr>
          <w:rFonts w:ascii="Times New Roman" w:hAnsi="Times New Roman"/>
        </w:rPr>
        <w:t xml:space="preserve">. de M. </w:t>
      </w:r>
      <w:r w:rsidR="00B66C60">
        <w:rPr>
          <w:rFonts w:ascii="Times New Roman" w:hAnsi="Times New Roman"/>
        </w:rPr>
        <w:t xml:space="preserve">CÂNDIDO, </w:t>
      </w:r>
      <w:proofErr w:type="spellStart"/>
      <w:r w:rsidR="00087250">
        <w:rPr>
          <w:rFonts w:ascii="Times New Roman" w:hAnsi="Times New Roman"/>
        </w:rPr>
        <w:t>Janailson</w:t>
      </w:r>
      <w:proofErr w:type="spellEnd"/>
      <w:r w:rsidR="00087250">
        <w:rPr>
          <w:rFonts w:ascii="Times New Roman" w:hAnsi="Times New Roman"/>
        </w:rPr>
        <w:t xml:space="preserve"> da C. ALMEIDA, </w:t>
      </w:r>
      <w:proofErr w:type="spellStart"/>
      <w:r w:rsidR="00087250">
        <w:rPr>
          <w:rFonts w:ascii="Times New Roman" w:hAnsi="Times New Roman"/>
        </w:rPr>
        <w:t>Geraildo</w:t>
      </w:r>
      <w:proofErr w:type="spellEnd"/>
      <w:r w:rsidR="00087250">
        <w:rPr>
          <w:rFonts w:ascii="Times New Roman" w:hAnsi="Times New Roman"/>
        </w:rPr>
        <w:t xml:space="preserve"> A. S. SILVA, Karla D. </w:t>
      </w:r>
      <w:r w:rsidR="00B66C60">
        <w:rPr>
          <w:rFonts w:ascii="Times New Roman" w:hAnsi="Times New Roman"/>
        </w:rPr>
        <w:t xml:space="preserve">PEREIRA, </w:t>
      </w:r>
      <w:r w:rsidR="00A80331" w:rsidRPr="00976531">
        <w:rPr>
          <w:rFonts w:ascii="Times New Roman" w:hAnsi="Times New Roman"/>
        </w:rPr>
        <w:t>A</w:t>
      </w:r>
      <w:r w:rsidR="00505426">
        <w:rPr>
          <w:rFonts w:ascii="Times New Roman" w:hAnsi="Times New Roman"/>
        </w:rPr>
        <w:t>l</w:t>
      </w:r>
      <w:r w:rsidR="00A80331" w:rsidRPr="00976531">
        <w:rPr>
          <w:rFonts w:ascii="Times New Roman" w:hAnsi="Times New Roman"/>
        </w:rPr>
        <w:t>fredina dos S. ARAÚJO</w:t>
      </w:r>
    </w:p>
    <w:p w:rsidR="00385BC0" w:rsidRDefault="00946E64" w:rsidP="004010B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Ana Flávia de Melo Cândido</w:t>
      </w:r>
    </w:p>
    <w:p w:rsidR="009813DB" w:rsidRPr="00D57E3F" w:rsidRDefault="00385BC0" w:rsidP="004010B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Engenharia de Alimentos</w:t>
      </w:r>
      <w:r w:rsidR="009813DB">
        <w:rPr>
          <w:rFonts w:ascii="Times New Roman" w:hAnsi="Times New Roman"/>
        </w:rPr>
        <w:t xml:space="preserve"> do Centro </w:t>
      </w:r>
      <w:r w:rsidR="009813DB" w:rsidRPr="00D57E3F">
        <w:rPr>
          <w:rFonts w:ascii="Times New Roman" w:hAnsi="Times New Roman"/>
        </w:rPr>
        <w:t xml:space="preserve">de Ciências e Tecnologia </w:t>
      </w:r>
      <w:proofErr w:type="spellStart"/>
      <w:r w:rsidR="009813DB" w:rsidRPr="00D57E3F">
        <w:rPr>
          <w:rFonts w:ascii="Times New Roman" w:hAnsi="Times New Roman"/>
        </w:rPr>
        <w:t>Agroalimentar</w:t>
      </w:r>
      <w:proofErr w:type="spellEnd"/>
      <w:r w:rsidR="009813DB" w:rsidRPr="00D57E3F">
        <w:rPr>
          <w:rFonts w:ascii="Times New Roman" w:hAnsi="Times New Roman"/>
        </w:rPr>
        <w:t xml:space="preserve"> – UFCG</w:t>
      </w:r>
      <w:r w:rsidR="009813DB">
        <w:rPr>
          <w:rFonts w:ascii="Times New Roman" w:hAnsi="Times New Roman"/>
        </w:rPr>
        <w:t xml:space="preserve"> –</w:t>
      </w:r>
      <w:r w:rsidR="009813DB" w:rsidRPr="00D57E3F">
        <w:rPr>
          <w:rFonts w:ascii="Times New Roman" w:hAnsi="Times New Roman"/>
        </w:rPr>
        <w:t>Universidade Federal de Campina Grande, Campus de Pombal, 58840-000</w:t>
      </w:r>
      <w:r w:rsidR="004010B8">
        <w:rPr>
          <w:rFonts w:ascii="Times New Roman" w:hAnsi="Times New Roman"/>
        </w:rPr>
        <w:t xml:space="preserve">. </w:t>
      </w:r>
      <w:proofErr w:type="spellStart"/>
      <w:r w:rsidR="00A80331">
        <w:rPr>
          <w:rFonts w:ascii="Times New Roman" w:hAnsi="Times New Roman"/>
        </w:rPr>
        <w:t>Pombal-PB</w:t>
      </w:r>
      <w:proofErr w:type="spellEnd"/>
      <w:r w:rsidR="00520B77">
        <w:rPr>
          <w:rFonts w:ascii="Times New Roman" w:hAnsi="Times New Roman"/>
        </w:rPr>
        <w:t xml:space="preserve">. </w:t>
      </w:r>
      <w:proofErr w:type="spellStart"/>
      <w:proofErr w:type="gramStart"/>
      <w:r w:rsidR="00520B77">
        <w:rPr>
          <w:rFonts w:ascii="Times New Roman" w:hAnsi="Times New Roman"/>
        </w:rPr>
        <w:t>E-mail</w:t>
      </w:r>
      <w:proofErr w:type="spellEnd"/>
      <w:r w:rsidR="00520B77">
        <w:rPr>
          <w:rFonts w:ascii="Times New Roman" w:hAnsi="Times New Roman"/>
        </w:rPr>
        <w:t>:</w:t>
      </w:r>
      <w:proofErr w:type="gramEnd"/>
      <w:r w:rsidR="00232BBF">
        <w:rPr>
          <w:rFonts w:ascii="Times New Roman" w:hAnsi="Times New Roman"/>
        </w:rPr>
        <w:t>annaly15</w:t>
      </w:r>
      <w:r w:rsidR="007F06E1">
        <w:rPr>
          <w:rFonts w:ascii="Times New Roman" w:hAnsi="Times New Roman"/>
        </w:rPr>
        <w:t>@</w:t>
      </w:r>
      <w:r w:rsidR="00520B77">
        <w:rPr>
          <w:rFonts w:ascii="Times New Roman" w:hAnsi="Times New Roman"/>
        </w:rPr>
        <w:t>hotmail.com</w:t>
      </w:r>
    </w:p>
    <w:p w:rsidR="00C24D52" w:rsidRDefault="00C24D52" w:rsidP="00C24D52">
      <w:pPr>
        <w:spacing w:line="240" w:lineRule="auto"/>
        <w:jc w:val="both"/>
        <w:rPr>
          <w:rStyle w:val="apple-style-span"/>
          <w:rFonts w:ascii="Times New Roman" w:hAnsi="Times New Roman"/>
          <w:bCs/>
          <w:color w:val="333333"/>
          <w:sz w:val="24"/>
          <w:szCs w:val="24"/>
        </w:rPr>
      </w:pPr>
    </w:p>
    <w:p w:rsidR="000342FF" w:rsidRPr="00087250" w:rsidRDefault="00232BBF" w:rsidP="00087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232BBF">
        <w:rPr>
          <w:rFonts w:ascii="Times New Roman" w:eastAsia="MinionPro-Regular" w:hAnsi="Times New Roman"/>
          <w:sz w:val="24"/>
          <w:szCs w:val="24"/>
        </w:rPr>
        <w:t xml:space="preserve">Os biscoitos tipo </w:t>
      </w:r>
      <w:proofErr w:type="spellStart"/>
      <w:r w:rsidRPr="00232BBF">
        <w:rPr>
          <w:rFonts w:ascii="Times New Roman" w:eastAsia="MinionPro-Regular" w:hAnsi="Times New Roman"/>
          <w:i/>
          <w:iCs/>
          <w:sz w:val="24"/>
          <w:szCs w:val="24"/>
        </w:rPr>
        <w:t>cookie</w:t>
      </w:r>
      <w:r w:rsidR="00155F7F">
        <w:rPr>
          <w:rFonts w:ascii="Times New Roman" w:eastAsia="MinionPro-Regular" w:hAnsi="Times New Roman"/>
          <w:i/>
          <w:iCs/>
          <w:sz w:val="24"/>
          <w:szCs w:val="24"/>
        </w:rPr>
        <w:t>s</w:t>
      </w:r>
      <w:proofErr w:type="spellEnd"/>
      <w:r w:rsidRPr="00232BBF">
        <w:rPr>
          <w:rFonts w:ascii="Times New Roman" w:eastAsia="MinionPro-Regular" w:hAnsi="Times New Roman"/>
          <w:i/>
          <w:iCs/>
          <w:sz w:val="24"/>
          <w:szCs w:val="24"/>
        </w:rPr>
        <w:t xml:space="preserve"> </w:t>
      </w:r>
      <w:r w:rsidRPr="00232BBF">
        <w:rPr>
          <w:rFonts w:ascii="Times New Roman" w:eastAsia="MinionPro-Regular" w:hAnsi="Times New Roman"/>
          <w:sz w:val="24"/>
          <w:szCs w:val="24"/>
        </w:rPr>
        <w:t xml:space="preserve">tem sido formulados com a intenção de </w:t>
      </w:r>
      <w:proofErr w:type="gramStart"/>
      <w:r w:rsidRPr="00232BBF">
        <w:rPr>
          <w:rFonts w:ascii="Times New Roman" w:eastAsia="MinionPro-Regular" w:hAnsi="Times New Roman"/>
          <w:sz w:val="24"/>
          <w:szCs w:val="24"/>
        </w:rPr>
        <w:t>implementar</w:t>
      </w:r>
      <w:proofErr w:type="gramEnd"/>
      <w:r w:rsidRPr="00232BBF">
        <w:rPr>
          <w:rFonts w:ascii="Times New Roman" w:eastAsia="MinionPro-Regular" w:hAnsi="Times New Roman"/>
          <w:sz w:val="24"/>
          <w:szCs w:val="24"/>
        </w:rPr>
        <w:t xml:space="preserve"> sua fortificação com fibra ou proteína, devido ao forte apelo nutricional que existe hoje em dia com relação aos alimentos consumidos. </w:t>
      </w:r>
      <w:proofErr w:type="gramStart"/>
      <w:r w:rsidR="00DF5B48">
        <w:rPr>
          <w:rFonts w:ascii="Times New Roman" w:eastAsia="MinionPro-Regular" w:hAnsi="Times New Roman"/>
          <w:sz w:val="24"/>
          <w:szCs w:val="24"/>
        </w:rPr>
        <w:t>Possui</w:t>
      </w:r>
      <w:r w:rsidRPr="00232BBF">
        <w:rPr>
          <w:rFonts w:ascii="Times New Roman" w:eastAsia="MinionPro-Regular" w:hAnsi="Times New Roman"/>
          <w:sz w:val="24"/>
          <w:szCs w:val="24"/>
        </w:rPr>
        <w:t xml:space="preserve"> vários atrativos</w:t>
      </w:r>
      <w:proofErr w:type="gramEnd"/>
      <w:r w:rsidRPr="00232BBF">
        <w:rPr>
          <w:rFonts w:ascii="Times New Roman" w:eastAsia="MinionPro-Regular" w:hAnsi="Times New Roman"/>
          <w:sz w:val="24"/>
          <w:szCs w:val="24"/>
        </w:rPr>
        <w:t xml:space="preserve"> como: grande consumo, vida útil relativamente</w:t>
      </w:r>
      <w:r w:rsidR="002D37C8">
        <w:rPr>
          <w:rFonts w:ascii="Times New Roman" w:eastAsia="MinionPro-Regular" w:hAnsi="Times New Roman"/>
          <w:sz w:val="24"/>
          <w:szCs w:val="24"/>
        </w:rPr>
        <w:t>,</w:t>
      </w:r>
      <w:r w:rsidRPr="00232BBF">
        <w:rPr>
          <w:rFonts w:ascii="Times New Roman" w:eastAsia="MinionPro-Regular" w:hAnsi="Times New Roman"/>
          <w:sz w:val="24"/>
          <w:szCs w:val="24"/>
        </w:rPr>
        <w:t xml:space="preserve"> longa e boa aceitação, </w:t>
      </w:r>
      <w:r w:rsidR="00087250">
        <w:rPr>
          <w:rFonts w:ascii="Times New Roman" w:eastAsia="MinionPro-Regular" w:hAnsi="Times New Roman"/>
          <w:sz w:val="24"/>
          <w:szCs w:val="24"/>
        </w:rPr>
        <w:t xml:space="preserve">particularmente entre crianças. </w:t>
      </w:r>
      <w:r w:rsidR="00087250">
        <w:rPr>
          <w:rFonts w:ascii="Times New Roman" w:eastAsia="TimesNewRoman" w:hAnsi="Times New Roman"/>
          <w:sz w:val="24"/>
          <w:szCs w:val="24"/>
        </w:rPr>
        <w:t>I</w:t>
      </w:r>
      <w:r w:rsidRPr="00232BBF">
        <w:rPr>
          <w:rFonts w:ascii="Times New Roman" w:eastAsia="TimesNewRoman" w:hAnsi="Times New Roman"/>
          <w:sz w:val="24"/>
          <w:szCs w:val="24"/>
        </w:rPr>
        <w:t xml:space="preserve">ndústrias de suco de maracujá, cultivado em grande escala, em quase todo o território brasileiro, geram grandes quantidades de resíduos (cascas e sementes) provenientes do esmagamento de toneladas de frutas para a obtenção de suco. Estes resíduos são pouco aproveitados na alimentação humana e como este volume representa </w:t>
      </w:r>
      <w:proofErr w:type="gramStart"/>
      <w:r w:rsidRPr="00232BBF">
        <w:rPr>
          <w:rFonts w:ascii="Times New Roman" w:eastAsia="TimesNewRoman" w:hAnsi="Times New Roman"/>
          <w:sz w:val="24"/>
          <w:szCs w:val="24"/>
        </w:rPr>
        <w:t>inúmeras</w:t>
      </w:r>
      <w:proofErr w:type="gramEnd"/>
      <w:r w:rsidRPr="00232BBF">
        <w:rPr>
          <w:rFonts w:ascii="Times New Roman" w:eastAsia="TimesNewRoman" w:hAnsi="Times New Roman"/>
          <w:sz w:val="24"/>
          <w:szCs w:val="24"/>
        </w:rPr>
        <w:t xml:space="preserve"> </w:t>
      </w:r>
      <w:proofErr w:type="gramStart"/>
      <w:r w:rsidRPr="00232BBF">
        <w:rPr>
          <w:rFonts w:ascii="Times New Roman" w:eastAsia="TimesNewRoman" w:hAnsi="Times New Roman"/>
          <w:sz w:val="24"/>
          <w:szCs w:val="24"/>
        </w:rPr>
        <w:t>toneladas</w:t>
      </w:r>
      <w:proofErr w:type="gramEnd"/>
      <w:r w:rsidRPr="00232BBF">
        <w:rPr>
          <w:rFonts w:ascii="Times New Roman" w:eastAsia="TimesNewRoman" w:hAnsi="Times New Roman"/>
          <w:sz w:val="24"/>
          <w:szCs w:val="24"/>
        </w:rPr>
        <w:t>, agregar valor a estes subprodutos é de interesse econômico, cientifico e te</w:t>
      </w:r>
      <w:r w:rsidR="00155F7F">
        <w:rPr>
          <w:rFonts w:ascii="Times New Roman" w:eastAsia="TimesNewRoman" w:hAnsi="Times New Roman"/>
          <w:sz w:val="24"/>
          <w:szCs w:val="24"/>
        </w:rPr>
        <w:t>cnológico. A casca de maracujá é</w:t>
      </w:r>
      <w:r w:rsidRPr="00232BBF">
        <w:rPr>
          <w:rFonts w:ascii="Times New Roman" w:eastAsia="TimesNewRoman" w:hAnsi="Times New Roman"/>
          <w:sz w:val="24"/>
          <w:szCs w:val="24"/>
        </w:rPr>
        <w:t xml:space="preserve"> rica em pectina, niacina, ferro, cálcio e fósforo</w:t>
      </w:r>
      <w:r w:rsidR="00985169">
        <w:rPr>
          <w:rFonts w:ascii="Times New Roman" w:eastAsia="TimesNewRoman" w:hAnsi="Times New Roman"/>
          <w:sz w:val="24"/>
          <w:szCs w:val="24"/>
        </w:rPr>
        <w:t>, l</w:t>
      </w:r>
      <w:r w:rsidRPr="00232BBF">
        <w:rPr>
          <w:rFonts w:ascii="Times New Roman" w:eastAsia="TimesNewRoman" w:hAnsi="Times New Roman"/>
          <w:sz w:val="24"/>
          <w:szCs w:val="24"/>
        </w:rPr>
        <w:t xml:space="preserve">ogo, as cascas de maracujá </w:t>
      </w:r>
      <w:r w:rsidR="00985169">
        <w:rPr>
          <w:rFonts w:ascii="Times New Roman" w:eastAsia="TimesNewRoman" w:hAnsi="Times New Roman"/>
          <w:sz w:val="24"/>
          <w:szCs w:val="24"/>
        </w:rPr>
        <w:t>possue</w:t>
      </w:r>
      <w:r w:rsidRPr="00232BBF">
        <w:rPr>
          <w:rFonts w:ascii="Times New Roman" w:eastAsia="TimesNewRoman" w:hAnsi="Times New Roman"/>
          <w:sz w:val="24"/>
          <w:szCs w:val="24"/>
        </w:rPr>
        <w:t xml:space="preserve">m muitas propriedades funcionais e minerais não podem ser mais consideradas como resíduo, </w:t>
      </w:r>
      <w:r w:rsidR="00946E64">
        <w:rPr>
          <w:rFonts w:ascii="Times New Roman" w:eastAsia="TimesNewRoman" w:hAnsi="Times New Roman"/>
          <w:sz w:val="24"/>
          <w:szCs w:val="24"/>
        </w:rPr>
        <w:t>pois</w:t>
      </w:r>
      <w:r w:rsidRPr="00232BBF">
        <w:rPr>
          <w:rFonts w:ascii="Times New Roman" w:eastAsia="TimesNewRoman" w:hAnsi="Times New Roman"/>
          <w:sz w:val="24"/>
          <w:szCs w:val="24"/>
        </w:rPr>
        <w:t xml:space="preserve"> apresentam um grande potencial para a produção de farinha com elevado valor nutricional, e a sua posterior incorporação em produtos de panificação. </w:t>
      </w:r>
      <w:r w:rsidR="00087250">
        <w:rPr>
          <w:rFonts w:ascii="Times New Roman" w:eastAsia="TimesNewRoman" w:hAnsi="Times New Roman"/>
          <w:sz w:val="24"/>
          <w:szCs w:val="24"/>
        </w:rPr>
        <w:t xml:space="preserve">O objetivo deste trabalho evidenciou avaliar as características físico-químicas dos </w:t>
      </w:r>
      <w:proofErr w:type="spellStart"/>
      <w:r w:rsidR="00087250" w:rsidRPr="00087250">
        <w:rPr>
          <w:rFonts w:ascii="Times New Roman" w:eastAsia="TimesNewRoman" w:hAnsi="Times New Roman"/>
          <w:i/>
          <w:sz w:val="24"/>
          <w:szCs w:val="24"/>
        </w:rPr>
        <w:t>cookies</w:t>
      </w:r>
      <w:proofErr w:type="spellEnd"/>
      <w:r w:rsidR="00087250">
        <w:rPr>
          <w:rFonts w:ascii="Times New Roman" w:eastAsia="TimesNewRoman" w:hAnsi="Times New Roman"/>
          <w:sz w:val="24"/>
          <w:szCs w:val="24"/>
        </w:rPr>
        <w:t xml:space="preserve"> elaborados com diferentes concentrações de farinha do albedo do maracujá</w:t>
      </w:r>
      <w:r w:rsidR="003A150D">
        <w:rPr>
          <w:rFonts w:ascii="Times New Roman" w:eastAsia="TimesNewRoman" w:hAnsi="Times New Roman"/>
          <w:sz w:val="24"/>
          <w:szCs w:val="24"/>
        </w:rPr>
        <w:t xml:space="preserve"> (25%, 35% e 50%)</w:t>
      </w:r>
      <w:r w:rsidR="00087250">
        <w:rPr>
          <w:rFonts w:ascii="Times New Roman" w:eastAsia="TimesNewRoman" w:hAnsi="Times New Roman"/>
          <w:sz w:val="24"/>
          <w:szCs w:val="24"/>
        </w:rPr>
        <w:t xml:space="preserve">. As amostras foram avaliadas quanto ao teor de umidade (%), cinzas (%), proteínas (%), </w:t>
      </w:r>
      <w:proofErr w:type="gramStart"/>
      <w:r w:rsidR="00087250">
        <w:rPr>
          <w:rFonts w:ascii="Times New Roman" w:eastAsia="TimesNewRoman" w:hAnsi="Times New Roman"/>
          <w:sz w:val="24"/>
          <w:szCs w:val="24"/>
        </w:rPr>
        <w:t>pH</w:t>
      </w:r>
      <w:proofErr w:type="gramEnd"/>
      <w:r w:rsidR="00087250">
        <w:rPr>
          <w:rFonts w:ascii="Times New Roman" w:eastAsia="TimesNewRoman" w:hAnsi="Times New Roman"/>
          <w:sz w:val="24"/>
          <w:szCs w:val="24"/>
        </w:rPr>
        <w:t xml:space="preserve"> e acidez total </w:t>
      </w:r>
      <w:proofErr w:type="spellStart"/>
      <w:r w:rsidR="00087250">
        <w:rPr>
          <w:rFonts w:ascii="Times New Roman" w:eastAsia="TimesNewRoman" w:hAnsi="Times New Roman"/>
          <w:sz w:val="24"/>
          <w:szCs w:val="24"/>
        </w:rPr>
        <w:t>titulável</w:t>
      </w:r>
      <w:proofErr w:type="spellEnd"/>
      <w:r w:rsidR="00087250">
        <w:rPr>
          <w:rFonts w:ascii="Times New Roman" w:eastAsia="TimesNewRoman" w:hAnsi="Times New Roman"/>
          <w:sz w:val="24"/>
          <w:szCs w:val="24"/>
        </w:rPr>
        <w:t xml:space="preserve"> (</w:t>
      </w:r>
      <w:r w:rsidR="000342FF">
        <w:rPr>
          <w:rFonts w:ascii="Times New Roman" w:eastAsia="TimesNewRoman" w:hAnsi="Times New Roman"/>
          <w:sz w:val="24"/>
          <w:szCs w:val="24"/>
        </w:rPr>
        <w:t xml:space="preserve">g/100g de ac. cítrico). </w:t>
      </w:r>
      <w:r w:rsidR="003A150D">
        <w:rPr>
          <w:rFonts w:ascii="Times New Roman" w:eastAsia="TimesNewRoman" w:hAnsi="Times New Roman"/>
          <w:sz w:val="24"/>
          <w:szCs w:val="24"/>
        </w:rPr>
        <w:t xml:space="preserve">Os teores de umidade das amostras variaram entre </w:t>
      </w:r>
      <w:proofErr w:type="gramStart"/>
      <w:r w:rsidR="003A150D">
        <w:rPr>
          <w:rFonts w:ascii="Times New Roman" w:eastAsia="TimesNewRoman" w:hAnsi="Times New Roman"/>
          <w:sz w:val="24"/>
          <w:szCs w:val="24"/>
        </w:rPr>
        <w:t>8,76% e 13,35%</w:t>
      </w:r>
      <w:proofErr w:type="gramEnd"/>
      <w:r w:rsidR="00C614B5">
        <w:rPr>
          <w:rFonts w:ascii="Times New Roman" w:eastAsia="TimesNewRoman" w:hAnsi="Times New Roman"/>
          <w:sz w:val="24"/>
          <w:szCs w:val="24"/>
        </w:rPr>
        <w:t>, no entanto todos se situam abaixo de 14% de umidade (BRASIL, 1978). O teor de cinzas (%) apresentou uma variabilidade média entre 2,76% e 3,28%. Para o teor de proteínas houve crescimento gradativo de acordo com o aumento da concentração da farinha do albedo</w:t>
      </w:r>
      <w:r w:rsidR="00946E64">
        <w:rPr>
          <w:rFonts w:ascii="Times New Roman" w:eastAsia="TimesNewRoman" w:hAnsi="Times New Roman"/>
          <w:sz w:val="24"/>
          <w:szCs w:val="24"/>
        </w:rPr>
        <w:t>, obteve-se maior resultado de p</w:t>
      </w:r>
      <w:r w:rsidR="00C614B5">
        <w:rPr>
          <w:rFonts w:ascii="Times New Roman" w:eastAsia="TimesNewRoman" w:hAnsi="Times New Roman"/>
          <w:sz w:val="24"/>
          <w:szCs w:val="24"/>
        </w:rPr>
        <w:t xml:space="preserve">roteína bruta na concentração de 50% de farinha de albedo, que apresentou teor protéico de 2,10%. O </w:t>
      </w:r>
      <w:proofErr w:type="gramStart"/>
      <w:r w:rsidR="00C614B5">
        <w:rPr>
          <w:rFonts w:ascii="Times New Roman" w:eastAsia="TimesNewRoman" w:hAnsi="Times New Roman"/>
          <w:sz w:val="24"/>
          <w:szCs w:val="24"/>
        </w:rPr>
        <w:t>pH</w:t>
      </w:r>
      <w:proofErr w:type="gramEnd"/>
      <w:r w:rsidR="00155F7F">
        <w:rPr>
          <w:rFonts w:ascii="Times New Roman" w:eastAsia="TimesNewRoman" w:hAnsi="Times New Roman"/>
          <w:sz w:val="24"/>
          <w:szCs w:val="24"/>
        </w:rPr>
        <w:t xml:space="preserve"> </w:t>
      </w:r>
      <w:r w:rsidR="00CB6EC1">
        <w:rPr>
          <w:rFonts w:ascii="Times New Roman" w:eastAsia="TimesNewRoman" w:hAnsi="Times New Roman"/>
          <w:sz w:val="24"/>
          <w:szCs w:val="24"/>
        </w:rPr>
        <w:t>a</w:t>
      </w:r>
      <w:r w:rsidR="00946E64">
        <w:rPr>
          <w:rFonts w:ascii="Times New Roman" w:eastAsia="TimesNewRoman" w:hAnsi="Times New Roman"/>
          <w:sz w:val="24"/>
          <w:szCs w:val="24"/>
        </w:rPr>
        <w:t>presentou uma faixa satisfatória</w:t>
      </w:r>
      <w:r w:rsidR="00CB6EC1">
        <w:rPr>
          <w:rFonts w:ascii="Times New Roman" w:eastAsia="TimesNewRoman" w:hAnsi="Times New Roman"/>
          <w:sz w:val="24"/>
          <w:szCs w:val="24"/>
        </w:rPr>
        <w:t xml:space="preserve"> pra esse tipo de produto, variando entre</w:t>
      </w:r>
      <w:r w:rsidR="002D37C8">
        <w:rPr>
          <w:rFonts w:ascii="Times New Roman" w:eastAsia="TimesNewRoman" w:hAnsi="Times New Roman"/>
          <w:sz w:val="24"/>
          <w:szCs w:val="24"/>
        </w:rPr>
        <w:t xml:space="preserve"> </w:t>
      </w:r>
      <w:r w:rsidR="00CB6EC1">
        <w:rPr>
          <w:rFonts w:ascii="Times New Roman" w:eastAsia="TimesNewRoman" w:hAnsi="Times New Roman"/>
          <w:sz w:val="24"/>
          <w:szCs w:val="24"/>
        </w:rPr>
        <w:t xml:space="preserve">6,05 e 6,4. </w:t>
      </w:r>
      <w:r w:rsidR="000342FF">
        <w:rPr>
          <w:rFonts w:ascii="Times New Roman" w:eastAsia="TimesNewRoman" w:hAnsi="Times New Roman"/>
          <w:sz w:val="24"/>
          <w:szCs w:val="24"/>
        </w:rPr>
        <w:t xml:space="preserve">Os valores de acidez encontrados nos </w:t>
      </w:r>
      <w:proofErr w:type="spellStart"/>
      <w:r w:rsidR="000342FF">
        <w:rPr>
          <w:rFonts w:ascii="Times New Roman" w:eastAsia="TimesNewRoman" w:hAnsi="Times New Roman"/>
          <w:i/>
          <w:sz w:val="24"/>
          <w:szCs w:val="24"/>
        </w:rPr>
        <w:t>cookies</w:t>
      </w:r>
      <w:proofErr w:type="spellEnd"/>
      <w:r w:rsidR="000342FF">
        <w:rPr>
          <w:rFonts w:ascii="Times New Roman" w:eastAsia="TimesNewRoman" w:hAnsi="Times New Roman"/>
          <w:sz w:val="24"/>
          <w:szCs w:val="24"/>
        </w:rPr>
        <w:t xml:space="preserve"> variaram entre 0,5 g/100g e 1,15 g/100g de </w:t>
      </w:r>
      <w:proofErr w:type="spellStart"/>
      <w:r w:rsidR="000342FF">
        <w:rPr>
          <w:rFonts w:ascii="Times New Roman" w:eastAsia="TimesNewRoman" w:hAnsi="Times New Roman"/>
          <w:sz w:val="24"/>
          <w:szCs w:val="24"/>
        </w:rPr>
        <w:t>ác</w:t>
      </w:r>
      <w:proofErr w:type="spellEnd"/>
      <w:r w:rsidR="000342FF">
        <w:rPr>
          <w:rFonts w:ascii="Times New Roman" w:eastAsia="TimesNewRoman" w:hAnsi="Times New Roman"/>
          <w:sz w:val="24"/>
          <w:szCs w:val="24"/>
        </w:rPr>
        <w:t xml:space="preserve">. </w:t>
      </w:r>
      <w:proofErr w:type="gramStart"/>
      <w:r w:rsidR="000342FF">
        <w:rPr>
          <w:rFonts w:ascii="Times New Roman" w:eastAsia="TimesNewRoman" w:hAnsi="Times New Roman"/>
          <w:sz w:val="24"/>
          <w:szCs w:val="24"/>
        </w:rPr>
        <w:t>cítrico</w:t>
      </w:r>
      <w:proofErr w:type="gramEnd"/>
      <w:r w:rsidR="00694C0C">
        <w:rPr>
          <w:rFonts w:ascii="Times New Roman" w:eastAsia="TimesNewRoman" w:hAnsi="Times New Roman"/>
          <w:sz w:val="24"/>
          <w:szCs w:val="24"/>
        </w:rPr>
        <w:t xml:space="preserve">, valores estes que de acordo com a resolução RDC nº 263, de 22 de setembro de 2005, estão </w:t>
      </w:r>
      <w:r w:rsidR="009D125A">
        <w:rPr>
          <w:rFonts w:ascii="Times New Roman" w:eastAsia="TimesNewRoman" w:hAnsi="Times New Roman"/>
          <w:sz w:val="24"/>
          <w:szCs w:val="24"/>
        </w:rPr>
        <w:t xml:space="preserve">dentro do máximo desejado. Pode-se concluir que o reaproveitamento do albedo do maracujá foi eficiente, já que </w:t>
      </w:r>
      <w:r w:rsidR="00DF0C35">
        <w:rPr>
          <w:rFonts w:ascii="Times New Roman" w:eastAsia="TimesNewRoman" w:hAnsi="Times New Roman"/>
          <w:sz w:val="24"/>
          <w:szCs w:val="24"/>
        </w:rPr>
        <w:t xml:space="preserve">houve notório </w:t>
      </w:r>
      <w:r w:rsidR="009D125A">
        <w:rPr>
          <w:rFonts w:ascii="Times New Roman" w:eastAsia="TimesNewRoman" w:hAnsi="Times New Roman"/>
          <w:sz w:val="24"/>
          <w:szCs w:val="24"/>
        </w:rPr>
        <w:t xml:space="preserve">aumento das características nutricionais dos </w:t>
      </w:r>
      <w:proofErr w:type="spellStart"/>
      <w:r w:rsidR="009D125A">
        <w:rPr>
          <w:rFonts w:ascii="Times New Roman" w:eastAsia="TimesNewRoman" w:hAnsi="Times New Roman"/>
          <w:i/>
          <w:sz w:val="24"/>
          <w:szCs w:val="24"/>
        </w:rPr>
        <w:t>cookies</w:t>
      </w:r>
      <w:proofErr w:type="spellEnd"/>
      <w:r w:rsidR="00946E64">
        <w:rPr>
          <w:rFonts w:ascii="Times New Roman" w:eastAsia="TimesNewRoman" w:hAnsi="Times New Roman"/>
          <w:sz w:val="24"/>
          <w:szCs w:val="24"/>
        </w:rPr>
        <w:t>, o que o</w:t>
      </w:r>
      <w:r w:rsidR="00DF0C35">
        <w:rPr>
          <w:rFonts w:ascii="Times New Roman" w:eastAsia="TimesNewRoman" w:hAnsi="Times New Roman"/>
          <w:sz w:val="24"/>
          <w:szCs w:val="24"/>
        </w:rPr>
        <w:t xml:space="preserve"> torna bastante </w:t>
      </w:r>
      <w:r w:rsidR="00946E64">
        <w:rPr>
          <w:rFonts w:ascii="Times New Roman" w:eastAsia="TimesNewRoman" w:hAnsi="Times New Roman"/>
          <w:sz w:val="24"/>
          <w:szCs w:val="24"/>
        </w:rPr>
        <w:t xml:space="preserve">satisfatório para </w:t>
      </w:r>
      <w:bookmarkStart w:id="0" w:name="_GoBack"/>
      <w:bookmarkEnd w:id="0"/>
      <w:r w:rsidR="00DF0C35">
        <w:rPr>
          <w:rFonts w:ascii="Times New Roman" w:eastAsia="TimesNewRoman" w:hAnsi="Times New Roman"/>
          <w:sz w:val="24"/>
          <w:szCs w:val="24"/>
        </w:rPr>
        <w:t>a redução de desperdício de alimentos e no desenvolvimento de novos produtos.</w:t>
      </w:r>
    </w:p>
    <w:p w:rsidR="00232BBF" w:rsidRDefault="00232BBF" w:rsidP="00232B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sz w:val="24"/>
          <w:szCs w:val="24"/>
        </w:rPr>
      </w:pPr>
    </w:p>
    <w:p w:rsidR="00232BBF" w:rsidRDefault="00232BBF" w:rsidP="00232B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sz w:val="24"/>
          <w:szCs w:val="24"/>
        </w:rPr>
      </w:pPr>
    </w:p>
    <w:p w:rsidR="006D5D2A" w:rsidRPr="009D125A" w:rsidRDefault="00F903FA" w:rsidP="00F903FA">
      <w:pPr>
        <w:spacing w:after="0" w:line="240" w:lineRule="auto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b/>
          <w:sz w:val="24"/>
        </w:rPr>
        <w:t>Palavras-chave</w:t>
      </w:r>
      <w:proofErr w:type="spellEnd"/>
      <w:r w:rsidRPr="00090C0B">
        <w:rPr>
          <w:rFonts w:ascii="Times New Roman" w:eastAsia="Times New Roman" w:hAnsi="Times New Roman"/>
          <w:sz w:val="24"/>
        </w:rPr>
        <w:t xml:space="preserve">: </w:t>
      </w:r>
      <w:proofErr w:type="spellStart"/>
      <w:r w:rsidR="009D125A">
        <w:rPr>
          <w:rFonts w:ascii="Times New Roman" w:eastAsia="Times New Roman" w:hAnsi="Times New Roman"/>
          <w:i/>
          <w:sz w:val="24"/>
        </w:rPr>
        <w:t>cookie</w:t>
      </w:r>
      <w:r w:rsidR="00155F7F">
        <w:rPr>
          <w:rFonts w:ascii="Times New Roman" w:eastAsia="Times New Roman" w:hAnsi="Times New Roman"/>
          <w:i/>
          <w:sz w:val="24"/>
        </w:rPr>
        <w:t>s</w:t>
      </w:r>
      <w:proofErr w:type="spellEnd"/>
      <w:r w:rsidR="009D125A">
        <w:rPr>
          <w:rFonts w:ascii="Times New Roman" w:eastAsia="Times New Roman" w:hAnsi="Times New Roman"/>
          <w:sz w:val="24"/>
        </w:rPr>
        <w:t>, albedo do maracujá, biscoito.</w:t>
      </w:r>
    </w:p>
    <w:p w:rsidR="00362F3A" w:rsidRPr="00175E57" w:rsidRDefault="00362F3A" w:rsidP="00F903FA">
      <w:pPr>
        <w:spacing w:after="0" w:line="240" w:lineRule="auto"/>
        <w:rPr>
          <w:rFonts w:ascii="Times New Roman" w:eastAsia="Times New Roman" w:hAnsi="Times New Roman"/>
          <w:sz w:val="24"/>
        </w:rPr>
      </w:pPr>
    </w:p>
    <w:sectPr w:rsidR="00362F3A" w:rsidRPr="00175E57" w:rsidSect="00FB047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42E" w:rsidRDefault="003E242E" w:rsidP="00A10DEE">
      <w:pPr>
        <w:spacing w:after="0" w:line="240" w:lineRule="auto"/>
      </w:pPr>
      <w:r>
        <w:separator/>
      </w:r>
    </w:p>
  </w:endnote>
  <w:endnote w:type="continuationSeparator" w:id="0">
    <w:p w:rsidR="003E242E" w:rsidRDefault="003E242E" w:rsidP="00A1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7F06E1" w:rsidP="00A10DEE">
    <w:pPr>
      <w:pStyle w:val="Rodap"/>
      <w:tabs>
        <w:tab w:val="clear" w:pos="4252"/>
        <w:tab w:val="clear" w:pos="8504"/>
        <w:tab w:val="left" w:pos="1300"/>
      </w:tabs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-151130</wp:posOffset>
          </wp:positionH>
          <wp:positionV relativeFrom="paragraph">
            <wp:posOffset>27305</wp:posOffset>
          </wp:positionV>
          <wp:extent cx="6478270" cy="582295"/>
          <wp:effectExtent l="19050" t="0" r="0" b="0"/>
          <wp:wrapSquare wrapText="bothSides"/>
          <wp:docPr id="4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arra superi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582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0DEE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42E" w:rsidRDefault="003E242E" w:rsidP="00A10DEE">
      <w:pPr>
        <w:spacing w:after="0" w:line="240" w:lineRule="auto"/>
      </w:pPr>
      <w:r>
        <w:separator/>
      </w:r>
    </w:p>
  </w:footnote>
  <w:footnote w:type="continuationSeparator" w:id="0">
    <w:p w:rsidR="003E242E" w:rsidRDefault="003E242E" w:rsidP="00A1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2278A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1" o:spid="_x0000_s2050" type="#_x0000_t75" style="position:absolute;margin-left:0;margin-top:0;width:425pt;height:318.4pt;z-index:-251656704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7F06E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-191770</wp:posOffset>
          </wp:positionH>
          <wp:positionV relativeFrom="paragraph">
            <wp:posOffset>-248285</wp:posOffset>
          </wp:positionV>
          <wp:extent cx="6528435" cy="582295"/>
          <wp:effectExtent l="19050" t="0" r="5715" b="0"/>
          <wp:wrapSquare wrapText="bothSides"/>
          <wp:docPr id="7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arra superi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8435" cy="582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278A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2" o:spid="_x0000_s2051" type="#_x0000_t75" style="position:absolute;margin-left:0;margin-top:0;width:425pt;height:318.4pt;z-index:-251655680;mso-position-horizontal:center;mso-position-horizontal-relative:margin;mso-position-vertical:center;mso-position-vertical-relative:margin" o:allowincell="f">
          <v:imagedata r:id="rId2" o:title="I SEALP COM DATA" gain="19661f" blacklevel="22938f"/>
          <w10:wrap anchorx="margin" anchory="margin"/>
        </v:shape>
      </w:pict>
    </w:r>
  </w:p>
  <w:p w:rsidR="00A10DEE" w:rsidRDefault="007F06E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124460</wp:posOffset>
          </wp:positionH>
          <wp:positionV relativeFrom="paragraph">
            <wp:posOffset>163830</wp:posOffset>
          </wp:positionV>
          <wp:extent cx="1042670" cy="1100455"/>
          <wp:effectExtent l="19050" t="0" r="5080" b="0"/>
          <wp:wrapNone/>
          <wp:docPr id="6" name="Imagem 3" descr="ufcg co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ufcg com nom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1100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3217" w:rsidRDefault="00193217" w:rsidP="00A10DEE">
    <w:pPr>
      <w:pStyle w:val="Cabealho"/>
      <w:jc w:val="center"/>
    </w:pPr>
  </w:p>
  <w:p w:rsidR="00A10DEE" w:rsidRDefault="007F06E1" w:rsidP="00A10DEE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4744720</wp:posOffset>
          </wp:positionH>
          <wp:positionV relativeFrom="paragraph">
            <wp:posOffset>8890</wp:posOffset>
          </wp:positionV>
          <wp:extent cx="1639570" cy="590550"/>
          <wp:effectExtent l="19050" t="0" r="0" b="0"/>
          <wp:wrapNone/>
          <wp:docPr id="5" name="Imagem 2" descr="CC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CTA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57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0DEE">
      <w:t>I Semana Acadê</w:t>
    </w:r>
    <w:r w:rsidR="00193217">
      <w:t xml:space="preserve">mica da Engenharia de Alimentos </w:t>
    </w:r>
    <w:r w:rsidR="00A10DEE">
      <w:t>de Pombal</w:t>
    </w:r>
  </w:p>
  <w:p w:rsidR="00A10DEE" w:rsidRDefault="00A10DEE" w:rsidP="00A10DEE">
    <w:pPr>
      <w:pStyle w:val="Cabealho"/>
      <w:jc w:val="center"/>
    </w:pPr>
  </w:p>
  <w:p w:rsidR="00193217" w:rsidRDefault="00193217" w:rsidP="00A10DEE">
    <w:pPr>
      <w:pStyle w:val="Cabealho"/>
      <w:jc w:val="center"/>
    </w:pPr>
    <w:r>
      <w:t>Resumo de Trabalho Científico</w:t>
    </w:r>
  </w:p>
  <w:p w:rsidR="00A10DEE" w:rsidRDefault="00A10DEE">
    <w:pPr>
      <w:pStyle w:val="Cabealho"/>
    </w:pPr>
  </w:p>
  <w:p w:rsidR="00A10DEE" w:rsidRDefault="00A10DEE">
    <w:pPr>
      <w:pStyle w:val="Cabealho"/>
    </w:pPr>
  </w:p>
  <w:p w:rsidR="00A10DEE" w:rsidRDefault="00A10DEE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2278A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0" o:spid="_x0000_s2049" type="#_x0000_t75" style="position:absolute;margin-left:0;margin-top:0;width:425pt;height:318.4pt;z-index:-251657728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0DEE"/>
    <w:rsid w:val="00003220"/>
    <w:rsid w:val="000111EA"/>
    <w:rsid w:val="00011A45"/>
    <w:rsid w:val="000276C6"/>
    <w:rsid w:val="000342FF"/>
    <w:rsid w:val="00087250"/>
    <w:rsid w:val="00090C0B"/>
    <w:rsid w:val="00091642"/>
    <w:rsid w:val="00091CA0"/>
    <w:rsid w:val="000F7360"/>
    <w:rsid w:val="00123648"/>
    <w:rsid w:val="00133E5A"/>
    <w:rsid w:val="00155F7F"/>
    <w:rsid w:val="00175E57"/>
    <w:rsid w:val="001769FA"/>
    <w:rsid w:val="00193217"/>
    <w:rsid w:val="00193EBA"/>
    <w:rsid w:val="001B38FB"/>
    <w:rsid w:val="001E05DE"/>
    <w:rsid w:val="001E2FD8"/>
    <w:rsid w:val="001F2478"/>
    <w:rsid w:val="001F4D21"/>
    <w:rsid w:val="00203941"/>
    <w:rsid w:val="002077F2"/>
    <w:rsid w:val="00212009"/>
    <w:rsid w:val="002278A1"/>
    <w:rsid w:val="00232BBF"/>
    <w:rsid w:val="00241925"/>
    <w:rsid w:val="00262A08"/>
    <w:rsid w:val="0029093B"/>
    <w:rsid w:val="002A230A"/>
    <w:rsid w:val="002D37C8"/>
    <w:rsid w:val="002F3ECB"/>
    <w:rsid w:val="00341C76"/>
    <w:rsid w:val="00343E96"/>
    <w:rsid w:val="00362F3A"/>
    <w:rsid w:val="00385BC0"/>
    <w:rsid w:val="003A150D"/>
    <w:rsid w:val="003B27FC"/>
    <w:rsid w:val="003B6007"/>
    <w:rsid w:val="003C6DB4"/>
    <w:rsid w:val="003D5B6D"/>
    <w:rsid w:val="003E242E"/>
    <w:rsid w:val="003F3FE1"/>
    <w:rsid w:val="004010B8"/>
    <w:rsid w:val="00405DF1"/>
    <w:rsid w:val="00451A43"/>
    <w:rsid w:val="00451B5F"/>
    <w:rsid w:val="00476CD0"/>
    <w:rsid w:val="00497DD1"/>
    <w:rsid w:val="004D022A"/>
    <w:rsid w:val="004D6302"/>
    <w:rsid w:val="004E242E"/>
    <w:rsid w:val="004E416E"/>
    <w:rsid w:val="00502763"/>
    <w:rsid w:val="00505426"/>
    <w:rsid w:val="00520B77"/>
    <w:rsid w:val="005267F8"/>
    <w:rsid w:val="00537CFA"/>
    <w:rsid w:val="00547C7A"/>
    <w:rsid w:val="0055748B"/>
    <w:rsid w:val="0056687C"/>
    <w:rsid w:val="005745B3"/>
    <w:rsid w:val="005D3944"/>
    <w:rsid w:val="006166CC"/>
    <w:rsid w:val="00634D5C"/>
    <w:rsid w:val="00644EAA"/>
    <w:rsid w:val="00646519"/>
    <w:rsid w:val="00666234"/>
    <w:rsid w:val="00670527"/>
    <w:rsid w:val="00694C0C"/>
    <w:rsid w:val="00694C40"/>
    <w:rsid w:val="006B0FC3"/>
    <w:rsid w:val="006B1284"/>
    <w:rsid w:val="006B343F"/>
    <w:rsid w:val="006C23D4"/>
    <w:rsid w:val="006C396E"/>
    <w:rsid w:val="006D5D2A"/>
    <w:rsid w:val="006E7CD6"/>
    <w:rsid w:val="006F1942"/>
    <w:rsid w:val="0072699F"/>
    <w:rsid w:val="00733A39"/>
    <w:rsid w:val="00742934"/>
    <w:rsid w:val="00783B58"/>
    <w:rsid w:val="00785B73"/>
    <w:rsid w:val="007A7981"/>
    <w:rsid w:val="007B1D27"/>
    <w:rsid w:val="007F06E1"/>
    <w:rsid w:val="00805005"/>
    <w:rsid w:val="00831BEC"/>
    <w:rsid w:val="0083408A"/>
    <w:rsid w:val="00841D47"/>
    <w:rsid w:val="00856146"/>
    <w:rsid w:val="00856542"/>
    <w:rsid w:val="008A7C5B"/>
    <w:rsid w:val="008B4A01"/>
    <w:rsid w:val="008D2FE1"/>
    <w:rsid w:val="00935833"/>
    <w:rsid w:val="00941279"/>
    <w:rsid w:val="00946E64"/>
    <w:rsid w:val="00980666"/>
    <w:rsid w:val="009813DB"/>
    <w:rsid w:val="00985169"/>
    <w:rsid w:val="00994664"/>
    <w:rsid w:val="009D125A"/>
    <w:rsid w:val="009F520C"/>
    <w:rsid w:val="00A0277F"/>
    <w:rsid w:val="00A10DEE"/>
    <w:rsid w:val="00A23646"/>
    <w:rsid w:val="00A3400E"/>
    <w:rsid w:val="00A44C23"/>
    <w:rsid w:val="00A525F0"/>
    <w:rsid w:val="00A740DE"/>
    <w:rsid w:val="00A80331"/>
    <w:rsid w:val="00A81EA0"/>
    <w:rsid w:val="00AF49A1"/>
    <w:rsid w:val="00B03BF0"/>
    <w:rsid w:val="00B17184"/>
    <w:rsid w:val="00B54E4B"/>
    <w:rsid w:val="00B66C60"/>
    <w:rsid w:val="00B8073A"/>
    <w:rsid w:val="00BB329F"/>
    <w:rsid w:val="00BB6599"/>
    <w:rsid w:val="00BC2805"/>
    <w:rsid w:val="00BC4EFE"/>
    <w:rsid w:val="00BE3F29"/>
    <w:rsid w:val="00BE5C9E"/>
    <w:rsid w:val="00BF2519"/>
    <w:rsid w:val="00BF3320"/>
    <w:rsid w:val="00C03E12"/>
    <w:rsid w:val="00C10139"/>
    <w:rsid w:val="00C12F16"/>
    <w:rsid w:val="00C238B1"/>
    <w:rsid w:val="00C24D52"/>
    <w:rsid w:val="00C30148"/>
    <w:rsid w:val="00C614B5"/>
    <w:rsid w:val="00C7193C"/>
    <w:rsid w:val="00C8477B"/>
    <w:rsid w:val="00CB6EC1"/>
    <w:rsid w:val="00CC51D4"/>
    <w:rsid w:val="00CC7B01"/>
    <w:rsid w:val="00CE2061"/>
    <w:rsid w:val="00D25F73"/>
    <w:rsid w:val="00D57E3F"/>
    <w:rsid w:val="00D60013"/>
    <w:rsid w:val="00D700E0"/>
    <w:rsid w:val="00D832B7"/>
    <w:rsid w:val="00DB2B1F"/>
    <w:rsid w:val="00DB3716"/>
    <w:rsid w:val="00DC0558"/>
    <w:rsid w:val="00DD3969"/>
    <w:rsid w:val="00DD7F7C"/>
    <w:rsid w:val="00DF0C35"/>
    <w:rsid w:val="00DF3EB4"/>
    <w:rsid w:val="00DF5B48"/>
    <w:rsid w:val="00E20AF0"/>
    <w:rsid w:val="00E93B96"/>
    <w:rsid w:val="00ED0FA7"/>
    <w:rsid w:val="00ED6C0D"/>
    <w:rsid w:val="00EE356A"/>
    <w:rsid w:val="00F000CF"/>
    <w:rsid w:val="00F01EEE"/>
    <w:rsid w:val="00F03AE8"/>
    <w:rsid w:val="00F07C81"/>
    <w:rsid w:val="00F1279B"/>
    <w:rsid w:val="00F24A60"/>
    <w:rsid w:val="00F320F0"/>
    <w:rsid w:val="00F364B1"/>
    <w:rsid w:val="00F45C52"/>
    <w:rsid w:val="00F903FA"/>
    <w:rsid w:val="00FB0471"/>
    <w:rsid w:val="00FD6EA6"/>
    <w:rsid w:val="00FF4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D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0DEE"/>
  </w:style>
  <w:style w:type="paragraph" w:styleId="Rodap">
    <w:name w:val="footer"/>
    <w:basedOn w:val="Normal"/>
    <w:link w:val="RodapChar"/>
    <w:uiPriority w:val="99"/>
    <w:semiHidden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10DEE"/>
  </w:style>
  <w:style w:type="paragraph" w:styleId="Textodebalo">
    <w:name w:val="Balloon Text"/>
    <w:basedOn w:val="Normal"/>
    <w:link w:val="TextodebaloChar"/>
    <w:uiPriority w:val="99"/>
    <w:semiHidden/>
    <w:unhideWhenUsed/>
    <w:rsid w:val="00A10DE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10DE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D5D2A"/>
    <w:rPr>
      <w:color w:val="0000FF"/>
      <w:u w:val="single"/>
    </w:rPr>
  </w:style>
  <w:style w:type="character" w:customStyle="1" w:styleId="apple-style-span">
    <w:name w:val="apple-style-span"/>
    <w:basedOn w:val="Fontepargpadro"/>
    <w:rsid w:val="00520B77"/>
  </w:style>
  <w:style w:type="character" w:customStyle="1" w:styleId="apple-converted-space">
    <w:name w:val="apple-converted-space"/>
    <w:basedOn w:val="Fontepargpadro"/>
    <w:rsid w:val="00520B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Gerla</dc:creator>
  <cp:lastModifiedBy>André</cp:lastModifiedBy>
  <cp:revision>2</cp:revision>
  <cp:lastPrinted>2011-08-22T17:11:00Z</cp:lastPrinted>
  <dcterms:created xsi:type="dcterms:W3CDTF">2011-09-26T11:53:00Z</dcterms:created>
  <dcterms:modified xsi:type="dcterms:W3CDTF">2011-09-26T11:53:00Z</dcterms:modified>
</cp:coreProperties>
</file>