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25" w:rsidRPr="00661613" w:rsidRDefault="00B6180D" w:rsidP="00661613">
      <w:pPr>
        <w:pStyle w:val="SemEspaamento"/>
        <w:contextualSpacing/>
        <w:jc w:val="center"/>
        <w:rPr>
          <w:rFonts w:ascii="Times New Roman" w:hAnsi="Times New Roman"/>
          <w:b/>
          <w:color w:val="000000" w:themeColor="text1"/>
          <w:sz w:val="24"/>
          <w:szCs w:val="24"/>
        </w:rPr>
      </w:pPr>
      <w:r w:rsidRPr="00661613">
        <w:rPr>
          <w:rFonts w:ascii="Times New Roman" w:hAnsi="Times New Roman"/>
          <w:b/>
          <w:color w:val="000000" w:themeColor="text1"/>
          <w:sz w:val="24"/>
          <w:szCs w:val="24"/>
        </w:rPr>
        <w:t>INFLUÊ</w:t>
      </w:r>
      <w:r w:rsidR="00E76111" w:rsidRPr="00661613">
        <w:rPr>
          <w:rFonts w:ascii="Times New Roman" w:hAnsi="Times New Roman"/>
          <w:b/>
          <w:color w:val="000000" w:themeColor="text1"/>
          <w:sz w:val="24"/>
          <w:szCs w:val="24"/>
        </w:rPr>
        <w:t>NCIA DO TEOR DE ÁGUA NAS</w:t>
      </w:r>
      <w:r w:rsidR="00687ED3" w:rsidRPr="00661613">
        <w:rPr>
          <w:rFonts w:ascii="Times New Roman" w:hAnsi="Times New Roman"/>
          <w:b/>
          <w:color w:val="000000" w:themeColor="text1"/>
          <w:sz w:val="24"/>
          <w:szCs w:val="24"/>
        </w:rPr>
        <w:t xml:space="preserve"> PROPRIEDADES FÍSICAS DO FEIJÃO </w:t>
      </w:r>
    </w:p>
    <w:p w:rsidR="00E76111" w:rsidRDefault="00E76111" w:rsidP="00661613">
      <w:pPr>
        <w:pStyle w:val="SemEspaamento"/>
        <w:contextualSpacing/>
        <w:jc w:val="center"/>
        <w:rPr>
          <w:rFonts w:ascii="Times New Roman" w:hAnsi="Times New Roman"/>
          <w:b/>
          <w:color w:val="000000" w:themeColor="text1"/>
          <w:sz w:val="24"/>
          <w:szCs w:val="24"/>
          <w:lang w:val="en-US"/>
        </w:rPr>
      </w:pPr>
      <w:r w:rsidRPr="00661613">
        <w:rPr>
          <w:rFonts w:ascii="Times New Roman" w:hAnsi="Times New Roman"/>
          <w:b/>
          <w:color w:val="000000" w:themeColor="text1"/>
          <w:sz w:val="24"/>
          <w:szCs w:val="24"/>
          <w:lang w:val="en-US"/>
        </w:rPr>
        <w:t>AZUKI (</w:t>
      </w:r>
      <w:r w:rsidRPr="00661613">
        <w:rPr>
          <w:rFonts w:ascii="Times New Roman" w:hAnsi="Times New Roman"/>
          <w:b/>
          <w:i/>
          <w:color w:val="000000" w:themeColor="text1"/>
          <w:sz w:val="24"/>
          <w:szCs w:val="24"/>
          <w:lang w:val="en-US"/>
        </w:rPr>
        <w:t>VIGNA ANGULARIS</w:t>
      </w:r>
      <w:r w:rsidRPr="00661613">
        <w:rPr>
          <w:rFonts w:ascii="Times New Roman" w:hAnsi="Times New Roman"/>
          <w:b/>
          <w:color w:val="000000" w:themeColor="text1"/>
          <w:sz w:val="24"/>
          <w:szCs w:val="24"/>
          <w:lang w:val="en-US"/>
        </w:rPr>
        <w:t>)</w:t>
      </w:r>
    </w:p>
    <w:p w:rsidR="00661613" w:rsidRPr="00661613" w:rsidRDefault="00661613" w:rsidP="00661613">
      <w:pPr>
        <w:pStyle w:val="SemEspaamento"/>
        <w:contextualSpacing/>
        <w:jc w:val="center"/>
        <w:rPr>
          <w:rFonts w:ascii="Times New Roman" w:hAnsi="Times New Roman"/>
          <w:b/>
          <w:color w:val="000000" w:themeColor="text1"/>
          <w:sz w:val="24"/>
          <w:szCs w:val="24"/>
          <w:lang w:val="en-US"/>
        </w:rPr>
      </w:pPr>
    </w:p>
    <w:p w:rsidR="00EF4013" w:rsidRPr="00661613" w:rsidRDefault="00E76111" w:rsidP="00EF4013">
      <w:pPr>
        <w:spacing w:after="0" w:line="240" w:lineRule="auto"/>
        <w:contextualSpacing/>
        <w:jc w:val="center"/>
        <w:rPr>
          <w:rFonts w:ascii="Arial" w:hAnsi="Arial" w:cs="Arial"/>
          <w:i/>
          <w:sz w:val="28"/>
          <w:szCs w:val="28"/>
          <w:lang w:val="en-US"/>
        </w:rPr>
      </w:pPr>
      <w:r w:rsidRPr="00661613">
        <w:rPr>
          <w:rFonts w:ascii="Times New Roman" w:hAnsi="Times New Roman" w:cs="Times New Roman"/>
          <w:i/>
          <w:sz w:val="24"/>
          <w:szCs w:val="24"/>
          <w:lang w:val="en-US"/>
        </w:rPr>
        <w:t xml:space="preserve">Influence of water content on the physical properties of </w:t>
      </w:r>
      <w:proofErr w:type="spellStart"/>
      <w:r w:rsidRPr="00661613">
        <w:rPr>
          <w:rFonts w:ascii="Times New Roman" w:hAnsi="Times New Roman" w:cs="Times New Roman"/>
          <w:i/>
          <w:sz w:val="24"/>
          <w:szCs w:val="24"/>
          <w:lang w:val="en-US"/>
        </w:rPr>
        <w:t>Azuki</w:t>
      </w:r>
      <w:proofErr w:type="spellEnd"/>
      <w:r w:rsidRPr="00661613">
        <w:rPr>
          <w:rFonts w:ascii="Times New Roman" w:hAnsi="Times New Roman" w:cs="Times New Roman"/>
          <w:i/>
          <w:sz w:val="24"/>
          <w:szCs w:val="24"/>
          <w:lang w:val="en-US"/>
        </w:rPr>
        <w:t xml:space="preserve"> beans (</w:t>
      </w:r>
      <w:proofErr w:type="spellStart"/>
      <w:r w:rsidRPr="00661613">
        <w:rPr>
          <w:rFonts w:ascii="Times New Roman" w:hAnsi="Times New Roman" w:cs="Times New Roman"/>
          <w:i/>
          <w:sz w:val="24"/>
          <w:szCs w:val="24"/>
          <w:lang w:val="en-US"/>
        </w:rPr>
        <w:t>Vigna</w:t>
      </w:r>
      <w:proofErr w:type="spellEnd"/>
      <w:r w:rsidRPr="00661613">
        <w:rPr>
          <w:rFonts w:ascii="Times New Roman" w:hAnsi="Times New Roman" w:cs="Times New Roman"/>
          <w:i/>
          <w:sz w:val="24"/>
          <w:szCs w:val="24"/>
          <w:lang w:val="en-US"/>
        </w:rPr>
        <w:t xml:space="preserve"> </w:t>
      </w:r>
      <w:proofErr w:type="spellStart"/>
      <w:r w:rsidRPr="00661613">
        <w:rPr>
          <w:rFonts w:ascii="Times New Roman" w:hAnsi="Times New Roman" w:cs="Times New Roman"/>
          <w:i/>
          <w:sz w:val="24"/>
          <w:szCs w:val="24"/>
          <w:lang w:val="en-US"/>
        </w:rPr>
        <w:t>angularis</w:t>
      </w:r>
      <w:proofErr w:type="spellEnd"/>
      <w:r w:rsidRPr="00661613">
        <w:rPr>
          <w:rFonts w:ascii="Times New Roman" w:hAnsi="Times New Roman" w:cs="Times New Roman"/>
          <w:i/>
          <w:sz w:val="24"/>
          <w:szCs w:val="24"/>
          <w:lang w:val="en-US"/>
        </w:rPr>
        <w:t>)</w:t>
      </w:r>
    </w:p>
    <w:p w:rsidR="00EF4013" w:rsidRPr="00E76111" w:rsidRDefault="00EF4013" w:rsidP="00EF4013">
      <w:pPr>
        <w:spacing w:after="0" w:line="240" w:lineRule="auto"/>
        <w:jc w:val="center"/>
        <w:rPr>
          <w:rFonts w:ascii="Arial" w:hAnsi="Arial" w:cs="Arial"/>
          <w:b/>
          <w:i/>
          <w:sz w:val="20"/>
          <w:szCs w:val="20"/>
          <w:lang w:val="en-US"/>
        </w:rPr>
      </w:pPr>
    </w:p>
    <w:p w:rsidR="006D59F8" w:rsidRPr="00661613" w:rsidRDefault="00E76111" w:rsidP="00661613">
      <w:pPr>
        <w:pStyle w:val="SemEspaamento"/>
        <w:jc w:val="center"/>
        <w:rPr>
          <w:rFonts w:ascii="Arial" w:hAnsi="Arial" w:cs="Arial"/>
          <w:b/>
          <w:color w:val="000000" w:themeColor="text1"/>
          <w:sz w:val="20"/>
          <w:szCs w:val="24"/>
          <w:vertAlign w:val="superscript"/>
        </w:rPr>
      </w:pPr>
      <w:r w:rsidRPr="00661613">
        <w:rPr>
          <w:rFonts w:ascii="Times New Roman" w:hAnsi="Times New Roman"/>
          <w:b/>
          <w:color w:val="000000" w:themeColor="text1"/>
          <w:sz w:val="20"/>
          <w:szCs w:val="24"/>
        </w:rPr>
        <w:t xml:space="preserve">Henrique Valentim </w:t>
      </w:r>
      <w:r w:rsidR="00661613" w:rsidRPr="00661613">
        <w:rPr>
          <w:rFonts w:ascii="Times New Roman" w:hAnsi="Times New Roman"/>
          <w:b/>
          <w:color w:val="000000" w:themeColor="text1"/>
          <w:sz w:val="20"/>
          <w:szCs w:val="24"/>
        </w:rPr>
        <w:t>MOURA</w:t>
      </w:r>
      <w:r w:rsidRPr="00661613">
        <w:rPr>
          <w:rFonts w:ascii="Times New Roman" w:hAnsi="Times New Roman"/>
          <w:b/>
          <w:color w:val="000000" w:themeColor="text1"/>
          <w:sz w:val="20"/>
          <w:szCs w:val="24"/>
        </w:rPr>
        <w:t xml:space="preserve">¹; </w:t>
      </w:r>
      <w:r w:rsidR="007B0D97" w:rsidRPr="00661613">
        <w:rPr>
          <w:rFonts w:ascii="Times New Roman" w:hAnsi="Times New Roman"/>
          <w:b/>
          <w:color w:val="000000" w:themeColor="text1"/>
          <w:sz w:val="20"/>
          <w:szCs w:val="24"/>
        </w:rPr>
        <w:t>Eugê</w:t>
      </w:r>
      <w:r w:rsidRPr="00661613">
        <w:rPr>
          <w:rFonts w:ascii="Times New Roman" w:hAnsi="Times New Roman"/>
          <w:b/>
          <w:color w:val="000000" w:themeColor="text1"/>
          <w:sz w:val="20"/>
          <w:szCs w:val="24"/>
        </w:rPr>
        <w:t>nia T</w:t>
      </w:r>
      <w:r w:rsidR="00661613">
        <w:rPr>
          <w:rFonts w:ascii="Times New Roman" w:hAnsi="Times New Roman"/>
          <w:b/>
          <w:color w:val="000000" w:themeColor="text1"/>
          <w:sz w:val="20"/>
          <w:szCs w:val="24"/>
        </w:rPr>
        <w:t xml:space="preserve">. </w:t>
      </w:r>
      <w:r w:rsidRPr="00661613">
        <w:rPr>
          <w:rFonts w:ascii="Times New Roman" w:hAnsi="Times New Roman"/>
          <w:b/>
          <w:color w:val="000000" w:themeColor="text1"/>
          <w:sz w:val="20"/>
          <w:szCs w:val="24"/>
        </w:rPr>
        <w:t>V</w:t>
      </w:r>
      <w:r w:rsidR="00661613">
        <w:rPr>
          <w:rFonts w:ascii="Times New Roman" w:hAnsi="Times New Roman"/>
          <w:b/>
          <w:color w:val="000000" w:themeColor="text1"/>
          <w:sz w:val="20"/>
          <w:szCs w:val="24"/>
        </w:rPr>
        <w:t>.</w:t>
      </w:r>
      <w:r w:rsidRPr="00661613">
        <w:rPr>
          <w:rFonts w:ascii="Times New Roman" w:hAnsi="Times New Roman"/>
          <w:b/>
          <w:color w:val="000000" w:themeColor="text1"/>
          <w:sz w:val="20"/>
          <w:szCs w:val="24"/>
        </w:rPr>
        <w:t xml:space="preserve"> </w:t>
      </w:r>
      <w:r w:rsidR="00661613" w:rsidRPr="00661613">
        <w:rPr>
          <w:rFonts w:ascii="Times New Roman" w:hAnsi="Times New Roman"/>
          <w:b/>
          <w:color w:val="000000" w:themeColor="text1"/>
          <w:sz w:val="20"/>
          <w:szCs w:val="24"/>
        </w:rPr>
        <w:t>SILVA</w:t>
      </w:r>
      <w:r w:rsidR="00661613" w:rsidRPr="00661613">
        <w:rPr>
          <w:rFonts w:ascii="Times New Roman" w:hAnsi="Times New Roman"/>
          <w:b/>
          <w:color w:val="000000" w:themeColor="text1"/>
          <w:sz w:val="20"/>
          <w:szCs w:val="24"/>
          <w:vertAlign w:val="superscript"/>
        </w:rPr>
        <w:t>2</w:t>
      </w:r>
      <w:r w:rsidRPr="00661613">
        <w:rPr>
          <w:rFonts w:ascii="Times New Roman" w:hAnsi="Times New Roman"/>
          <w:b/>
          <w:color w:val="000000" w:themeColor="text1"/>
          <w:sz w:val="20"/>
          <w:szCs w:val="24"/>
        </w:rPr>
        <w:t xml:space="preserve">; </w:t>
      </w:r>
      <w:r w:rsidR="007B0D97" w:rsidRPr="00661613">
        <w:rPr>
          <w:rFonts w:ascii="Times New Roman" w:hAnsi="Times New Roman"/>
          <w:b/>
          <w:color w:val="000000" w:themeColor="text1"/>
          <w:sz w:val="20"/>
          <w:szCs w:val="24"/>
        </w:rPr>
        <w:t xml:space="preserve">Thais </w:t>
      </w:r>
      <w:proofErr w:type="spellStart"/>
      <w:r w:rsidR="007B0D97" w:rsidRPr="00661613">
        <w:rPr>
          <w:rFonts w:ascii="Times New Roman" w:hAnsi="Times New Roman"/>
          <w:b/>
          <w:color w:val="000000" w:themeColor="text1"/>
          <w:sz w:val="20"/>
          <w:szCs w:val="24"/>
        </w:rPr>
        <w:t>Jaciane</w:t>
      </w:r>
      <w:proofErr w:type="spellEnd"/>
      <w:r w:rsidR="007B0D97" w:rsidRPr="00661613">
        <w:rPr>
          <w:rFonts w:ascii="Times New Roman" w:hAnsi="Times New Roman"/>
          <w:b/>
          <w:color w:val="000000" w:themeColor="text1"/>
          <w:sz w:val="20"/>
          <w:szCs w:val="24"/>
        </w:rPr>
        <w:t xml:space="preserve"> A</w:t>
      </w:r>
      <w:r w:rsidR="00661613">
        <w:rPr>
          <w:rFonts w:ascii="Times New Roman" w:hAnsi="Times New Roman"/>
          <w:b/>
          <w:color w:val="000000" w:themeColor="text1"/>
          <w:sz w:val="20"/>
          <w:szCs w:val="24"/>
        </w:rPr>
        <w:t>.</w:t>
      </w:r>
      <w:r w:rsidRPr="00661613">
        <w:rPr>
          <w:rFonts w:ascii="Times New Roman" w:hAnsi="Times New Roman"/>
          <w:b/>
          <w:color w:val="000000" w:themeColor="text1"/>
          <w:sz w:val="20"/>
          <w:szCs w:val="24"/>
        </w:rPr>
        <w:t xml:space="preserve"> </w:t>
      </w:r>
      <w:r w:rsidR="00661613" w:rsidRPr="00661613">
        <w:rPr>
          <w:rFonts w:ascii="Times New Roman" w:hAnsi="Times New Roman"/>
          <w:b/>
          <w:color w:val="000000" w:themeColor="text1"/>
          <w:sz w:val="20"/>
          <w:szCs w:val="24"/>
        </w:rPr>
        <w:t>RODRIGUES</w:t>
      </w:r>
      <w:r w:rsidR="00661613" w:rsidRPr="00661613">
        <w:rPr>
          <w:rFonts w:ascii="Times New Roman" w:hAnsi="Times New Roman"/>
          <w:b/>
          <w:color w:val="000000" w:themeColor="text1"/>
          <w:sz w:val="20"/>
          <w:szCs w:val="24"/>
          <w:vertAlign w:val="superscript"/>
        </w:rPr>
        <w:t>3</w:t>
      </w:r>
      <w:r w:rsidRPr="00661613">
        <w:rPr>
          <w:rFonts w:ascii="Times New Roman" w:hAnsi="Times New Roman"/>
          <w:b/>
          <w:color w:val="000000" w:themeColor="text1"/>
          <w:sz w:val="20"/>
          <w:szCs w:val="24"/>
        </w:rPr>
        <w:t xml:space="preserve">; </w:t>
      </w:r>
      <w:proofErr w:type="spellStart"/>
      <w:r w:rsidR="007B0D97" w:rsidRPr="00661613">
        <w:rPr>
          <w:rFonts w:ascii="Times New Roman" w:hAnsi="Times New Roman"/>
          <w:b/>
          <w:color w:val="000000" w:themeColor="text1"/>
          <w:sz w:val="20"/>
          <w:szCs w:val="24"/>
        </w:rPr>
        <w:t>Sâ</w:t>
      </w:r>
      <w:r w:rsidRPr="00661613">
        <w:rPr>
          <w:rFonts w:ascii="Times New Roman" w:hAnsi="Times New Roman"/>
          <w:b/>
          <w:color w:val="000000" w:themeColor="text1"/>
          <w:sz w:val="20"/>
          <w:szCs w:val="24"/>
        </w:rPr>
        <w:t>mela</w:t>
      </w:r>
      <w:proofErr w:type="spellEnd"/>
      <w:r w:rsidRPr="00661613">
        <w:rPr>
          <w:rFonts w:ascii="Times New Roman" w:hAnsi="Times New Roman"/>
          <w:b/>
          <w:color w:val="000000" w:themeColor="text1"/>
          <w:sz w:val="20"/>
          <w:szCs w:val="24"/>
        </w:rPr>
        <w:t xml:space="preserve"> L</w:t>
      </w:r>
      <w:r w:rsidR="00661613">
        <w:rPr>
          <w:rFonts w:ascii="Times New Roman" w:hAnsi="Times New Roman"/>
          <w:b/>
          <w:color w:val="000000" w:themeColor="text1"/>
          <w:sz w:val="20"/>
          <w:szCs w:val="24"/>
        </w:rPr>
        <w:t>.</w:t>
      </w:r>
      <w:r w:rsidRPr="00661613">
        <w:rPr>
          <w:rFonts w:ascii="Times New Roman" w:hAnsi="Times New Roman"/>
          <w:b/>
          <w:color w:val="000000" w:themeColor="text1"/>
          <w:sz w:val="20"/>
          <w:szCs w:val="24"/>
        </w:rPr>
        <w:t xml:space="preserve"> </w:t>
      </w:r>
      <w:r w:rsidR="00661613" w:rsidRPr="00661613">
        <w:rPr>
          <w:rFonts w:ascii="Times New Roman" w:hAnsi="Times New Roman"/>
          <w:b/>
          <w:color w:val="000000" w:themeColor="text1"/>
          <w:sz w:val="20"/>
          <w:szCs w:val="24"/>
        </w:rPr>
        <w:t>BARROS</w:t>
      </w:r>
      <w:r w:rsidR="00661613">
        <w:rPr>
          <w:rFonts w:ascii="Times New Roman" w:hAnsi="Times New Roman"/>
          <w:b/>
          <w:color w:val="000000" w:themeColor="text1"/>
          <w:sz w:val="20"/>
          <w:szCs w:val="24"/>
          <w:vertAlign w:val="superscript"/>
        </w:rPr>
        <w:t>4</w:t>
      </w:r>
      <w:r w:rsidRPr="00661613">
        <w:rPr>
          <w:rFonts w:ascii="Times New Roman" w:hAnsi="Times New Roman"/>
          <w:b/>
          <w:color w:val="000000" w:themeColor="text1"/>
          <w:sz w:val="20"/>
          <w:szCs w:val="24"/>
        </w:rPr>
        <w:t xml:space="preserve">; </w:t>
      </w:r>
      <w:proofErr w:type="spellStart"/>
      <w:r w:rsidRPr="00661613">
        <w:rPr>
          <w:rFonts w:ascii="Times New Roman" w:hAnsi="Times New Roman"/>
          <w:b/>
          <w:color w:val="000000" w:themeColor="text1"/>
          <w:sz w:val="20"/>
          <w:szCs w:val="24"/>
        </w:rPr>
        <w:t>Han</w:t>
      </w:r>
      <w:r w:rsidR="007B0D97" w:rsidRPr="00661613">
        <w:rPr>
          <w:rFonts w:ascii="Times New Roman" w:hAnsi="Times New Roman"/>
          <w:b/>
          <w:color w:val="000000" w:themeColor="text1"/>
          <w:sz w:val="20"/>
          <w:szCs w:val="24"/>
        </w:rPr>
        <w:t>n</w:t>
      </w:r>
      <w:r w:rsidRPr="00661613">
        <w:rPr>
          <w:rFonts w:ascii="Times New Roman" w:hAnsi="Times New Roman"/>
          <w:b/>
          <w:color w:val="000000" w:themeColor="text1"/>
          <w:sz w:val="20"/>
          <w:szCs w:val="24"/>
        </w:rPr>
        <w:t>dson</w:t>
      </w:r>
      <w:proofErr w:type="spellEnd"/>
      <w:r w:rsidRPr="00661613">
        <w:rPr>
          <w:rFonts w:ascii="Times New Roman" w:hAnsi="Times New Roman"/>
          <w:b/>
          <w:color w:val="000000" w:themeColor="text1"/>
          <w:sz w:val="20"/>
          <w:szCs w:val="24"/>
        </w:rPr>
        <w:t xml:space="preserve"> A</w:t>
      </w:r>
      <w:r w:rsidR="00661613">
        <w:rPr>
          <w:rFonts w:ascii="Times New Roman" w:hAnsi="Times New Roman"/>
          <w:b/>
          <w:color w:val="000000" w:themeColor="text1"/>
          <w:sz w:val="20"/>
          <w:szCs w:val="24"/>
        </w:rPr>
        <w:t>.</w:t>
      </w:r>
      <w:r w:rsidRPr="00661613">
        <w:rPr>
          <w:rFonts w:ascii="Times New Roman" w:hAnsi="Times New Roman"/>
          <w:b/>
          <w:color w:val="000000" w:themeColor="text1"/>
          <w:sz w:val="20"/>
          <w:szCs w:val="24"/>
        </w:rPr>
        <w:t xml:space="preserve"> </w:t>
      </w:r>
      <w:proofErr w:type="gramStart"/>
      <w:r w:rsidR="00661613" w:rsidRPr="00661613">
        <w:rPr>
          <w:rFonts w:ascii="Times New Roman" w:hAnsi="Times New Roman"/>
          <w:b/>
          <w:color w:val="000000" w:themeColor="text1"/>
          <w:sz w:val="20"/>
          <w:szCs w:val="24"/>
        </w:rPr>
        <w:t>SILVA</w:t>
      </w:r>
      <w:r w:rsidR="00661613">
        <w:rPr>
          <w:rFonts w:ascii="Arial" w:hAnsi="Arial" w:cs="Arial"/>
          <w:b/>
          <w:color w:val="000000" w:themeColor="text1"/>
          <w:sz w:val="20"/>
          <w:szCs w:val="24"/>
          <w:vertAlign w:val="superscript"/>
        </w:rPr>
        <w:t>5</w:t>
      </w:r>
      <w:proofErr w:type="gramEnd"/>
    </w:p>
    <w:p w:rsidR="00E76111" w:rsidRPr="00661613" w:rsidRDefault="00E76111" w:rsidP="00FE43B7">
      <w:pPr>
        <w:pStyle w:val="SemEspaamento"/>
        <w:jc w:val="both"/>
        <w:rPr>
          <w:rFonts w:ascii="Arial" w:hAnsi="Arial" w:cs="Arial"/>
          <w:b/>
          <w:color w:val="000000" w:themeColor="text1"/>
          <w:sz w:val="20"/>
          <w:szCs w:val="24"/>
          <w:vertAlign w:val="superscript"/>
        </w:rPr>
      </w:pPr>
    </w:p>
    <w:p w:rsidR="00E76111" w:rsidRPr="00E76111" w:rsidRDefault="00E76111" w:rsidP="00FE43B7">
      <w:pPr>
        <w:pStyle w:val="SemEspaamento"/>
        <w:jc w:val="both"/>
        <w:rPr>
          <w:rFonts w:ascii="Arial" w:hAnsi="Arial" w:cs="Arial"/>
          <w:color w:val="000000" w:themeColor="text1"/>
          <w:sz w:val="20"/>
          <w:szCs w:val="24"/>
          <w:vertAlign w:val="superscript"/>
        </w:rPr>
      </w:pPr>
    </w:p>
    <w:p w:rsidR="00E76111" w:rsidRPr="00CC266D" w:rsidRDefault="00E76111" w:rsidP="00FE43B7">
      <w:pPr>
        <w:pStyle w:val="SemEspaamento"/>
        <w:jc w:val="both"/>
        <w:rPr>
          <w:rFonts w:ascii="Arial" w:hAnsi="Arial" w:cs="Arial"/>
          <w:b/>
          <w:sz w:val="20"/>
          <w:szCs w:val="20"/>
          <w:lang w:eastAsia="pt-BR"/>
        </w:rPr>
      </w:pPr>
    </w:p>
    <w:p w:rsidR="0056137F" w:rsidRPr="00687ED3" w:rsidRDefault="00CC266D" w:rsidP="0056137F">
      <w:pPr>
        <w:autoSpaceDE w:val="0"/>
        <w:autoSpaceDN w:val="0"/>
        <w:adjustRightInd w:val="0"/>
        <w:spacing w:after="0" w:line="240" w:lineRule="auto"/>
        <w:jc w:val="both"/>
        <w:rPr>
          <w:rFonts w:ascii="Arial" w:hAnsi="Arial" w:cs="Arial"/>
          <w:sz w:val="20"/>
          <w:szCs w:val="20"/>
          <w:lang w:eastAsia="pt-BR"/>
        </w:rPr>
      </w:pPr>
      <w:r w:rsidRPr="00687ED3">
        <w:rPr>
          <w:rFonts w:ascii="Arial" w:hAnsi="Arial" w:cs="Arial"/>
          <w:b/>
          <w:sz w:val="20"/>
          <w:szCs w:val="20"/>
          <w:lang w:eastAsia="pt-BR"/>
        </w:rPr>
        <w:t xml:space="preserve">RESUMO: </w:t>
      </w:r>
      <w:r w:rsidR="00FF1C02" w:rsidRPr="00687ED3">
        <w:rPr>
          <w:rFonts w:ascii="Arial" w:hAnsi="Arial" w:cs="Arial"/>
          <w:color w:val="000000" w:themeColor="text1"/>
          <w:sz w:val="20"/>
          <w:szCs w:val="20"/>
        </w:rPr>
        <w:t xml:space="preserve">A determinação de propriedades físicas de grãos possui grande importância em diversas etapas do processo de beneficiamento, como o dimensionamento de equipamentos e sistemas para colheita, manuseio, transporte, secagem e armazenamento. Este trabalho teve como objetivo avaliar as características físicas do feijão </w:t>
      </w:r>
      <w:proofErr w:type="spellStart"/>
      <w:r w:rsidR="00FF1C02" w:rsidRPr="00687ED3">
        <w:rPr>
          <w:rFonts w:ascii="Arial" w:hAnsi="Arial" w:cs="Arial"/>
          <w:color w:val="000000" w:themeColor="text1"/>
          <w:sz w:val="20"/>
          <w:szCs w:val="20"/>
        </w:rPr>
        <w:t>azuki</w:t>
      </w:r>
      <w:proofErr w:type="spellEnd"/>
      <w:r w:rsidR="00FF1C02" w:rsidRPr="00687ED3">
        <w:rPr>
          <w:rFonts w:ascii="Arial" w:hAnsi="Arial" w:cs="Arial"/>
          <w:color w:val="000000" w:themeColor="text1"/>
          <w:sz w:val="20"/>
          <w:szCs w:val="20"/>
        </w:rPr>
        <w:t xml:space="preserve"> em função da </w:t>
      </w:r>
      <w:r w:rsidR="00687ED3" w:rsidRPr="00687ED3">
        <w:rPr>
          <w:rFonts w:ascii="Arial" w:hAnsi="Arial" w:cs="Arial"/>
          <w:color w:val="000000" w:themeColor="text1"/>
          <w:sz w:val="20"/>
          <w:szCs w:val="20"/>
        </w:rPr>
        <w:t>influência</w:t>
      </w:r>
      <w:r w:rsidR="00FF1C02" w:rsidRPr="00687ED3">
        <w:rPr>
          <w:rFonts w:ascii="Arial" w:hAnsi="Arial" w:cs="Arial"/>
          <w:color w:val="000000" w:themeColor="text1"/>
          <w:sz w:val="20"/>
          <w:szCs w:val="20"/>
        </w:rPr>
        <w:t xml:space="preserve"> da alteração do teor de água do grão. Os grãos de feijão </w:t>
      </w:r>
      <w:proofErr w:type="spellStart"/>
      <w:r w:rsidR="00FF1C02" w:rsidRPr="00687ED3">
        <w:rPr>
          <w:rFonts w:ascii="Arial" w:hAnsi="Arial" w:cs="Arial"/>
          <w:color w:val="000000" w:themeColor="text1"/>
          <w:sz w:val="20"/>
          <w:szCs w:val="20"/>
        </w:rPr>
        <w:t>azuki</w:t>
      </w:r>
      <w:proofErr w:type="spellEnd"/>
      <w:r w:rsidR="00FF1C02" w:rsidRPr="00687ED3">
        <w:rPr>
          <w:rFonts w:ascii="Arial" w:hAnsi="Arial" w:cs="Arial"/>
          <w:color w:val="000000" w:themeColor="text1"/>
          <w:sz w:val="20"/>
          <w:szCs w:val="20"/>
        </w:rPr>
        <w:t xml:space="preserve"> apresentaram teor de água inicial de 10%, buscando faixas de diferentes teores de água, os grãos foram submergidos em água em diferentes proporções e armazenados em estufa incubadora B.O.D para evitar contaminação, por 24 horas, obtendo assim teor de água de 15% e 20%. Os grãos foram caracterizados fisicamente pelas análises de teor de água, atividade de água, massa especifica aparente, massa específica real, porosidade, massa de mil grãos, volume do grão, ângulo de repouso estático e dinâmico, dimensões (a, b, c) e esfericidade. A análise estatística foi feita através do software </w:t>
      </w:r>
      <w:proofErr w:type="spellStart"/>
      <w:r w:rsidR="00FF1C02" w:rsidRPr="00687ED3">
        <w:rPr>
          <w:rFonts w:ascii="Arial" w:hAnsi="Arial" w:cs="Arial"/>
          <w:color w:val="000000" w:themeColor="text1"/>
          <w:sz w:val="20"/>
          <w:szCs w:val="20"/>
        </w:rPr>
        <w:t>Statistica</w:t>
      </w:r>
      <w:proofErr w:type="spellEnd"/>
      <w:r w:rsidR="00FF1C02" w:rsidRPr="00687ED3">
        <w:rPr>
          <w:rFonts w:ascii="Arial" w:hAnsi="Arial" w:cs="Arial"/>
          <w:color w:val="000000" w:themeColor="text1"/>
          <w:sz w:val="20"/>
          <w:szCs w:val="20"/>
        </w:rPr>
        <w:t xml:space="preserve"> 7.0, onde os resultados obtidos foram avaliados por análise de variância (ANOVA) e as médias foram comparadas pelo teste de </w:t>
      </w:r>
      <w:proofErr w:type="spellStart"/>
      <w:r w:rsidR="00FF1C02" w:rsidRPr="00687ED3">
        <w:rPr>
          <w:rFonts w:ascii="Arial" w:hAnsi="Arial" w:cs="Arial"/>
          <w:color w:val="000000" w:themeColor="text1"/>
          <w:sz w:val="20"/>
          <w:szCs w:val="20"/>
        </w:rPr>
        <w:t>Tukey</w:t>
      </w:r>
      <w:proofErr w:type="spellEnd"/>
      <w:r w:rsidR="00FF1C02" w:rsidRPr="00687ED3">
        <w:rPr>
          <w:rFonts w:ascii="Arial" w:hAnsi="Arial" w:cs="Arial"/>
          <w:color w:val="000000" w:themeColor="text1"/>
          <w:sz w:val="20"/>
          <w:szCs w:val="20"/>
        </w:rPr>
        <w:t xml:space="preserve"> a 5% de probabilidade. Após execução das análises foi possível observar variações significativas na maioria dos parâmetros avaliados, com aumentos ou diminuições dos valores de forma coerente e proporcional ao seu respectivo aumento do teor de água. </w:t>
      </w:r>
      <w:r w:rsidR="00FF1C02" w:rsidRPr="00687ED3">
        <w:rPr>
          <w:rFonts w:ascii="Arial" w:eastAsia="Calibri" w:hAnsi="Arial" w:cs="Arial"/>
          <w:color w:val="000000" w:themeColor="text1"/>
          <w:sz w:val="20"/>
          <w:szCs w:val="20"/>
        </w:rPr>
        <w:t>Todos os parâmetros com exceção da dimensão do grão apresentaram diferença significativa nos seus valores pelo menos com uma variação do teor de água.</w:t>
      </w:r>
    </w:p>
    <w:p w:rsidR="00445F28" w:rsidRPr="00687ED3" w:rsidRDefault="00445F28" w:rsidP="00445F28">
      <w:pPr>
        <w:pStyle w:val="SemEspaamento"/>
        <w:jc w:val="both"/>
        <w:rPr>
          <w:rFonts w:ascii="Arial" w:hAnsi="Arial" w:cs="Arial"/>
          <w:sz w:val="20"/>
          <w:szCs w:val="20"/>
          <w:lang w:eastAsia="pt-BR"/>
        </w:rPr>
      </w:pPr>
    </w:p>
    <w:p w:rsidR="00FE43B7" w:rsidRPr="00687ED3" w:rsidRDefault="00445F28" w:rsidP="00FF1C02">
      <w:pPr>
        <w:autoSpaceDE w:val="0"/>
        <w:autoSpaceDN w:val="0"/>
        <w:adjustRightInd w:val="0"/>
        <w:jc w:val="both"/>
        <w:rPr>
          <w:rFonts w:ascii="Arial" w:hAnsi="Arial" w:cs="Arial"/>
          <w:b/>
          <w:sz w:val="20"/>
          <w:szCs w:val="20"/>
          <w:lang w:eastAsia="pt-BR"/>
        </w:rPr>
      </w:pPr>
      <w:r w:rsidRPr="00687ED3">
        <w:rPr>
          <w:rFonts w:ascii="Arial" w:hAnsi="Arial" w:cs="Arial"/>
          <w:b/>
          <w:sz w:val="20"/>
          <w:szCs w:val="20"/>
          <w:lang w:eastAsia="pt-BR"/>
        </w:rPr>
        <w:t xml:space="preserve">Palavras-chave: </w:t>
      </w:r>
      <w:r w:rsidR="00AB27AA" w:rsidRPr="00687ED3">
        <w:rPr>
          <w:rFonts w:ascii="Arial" w:hAnsi="Arial" w:cs="Arial"/>
          <w:color w:val="000000" w:themeColor="text1"/>
          <w:sz w:val="20"/>
          <w:szCs w:val="20"/>
        </w:rPr>
        <w:t>D</w:t>
      </w:r>
      <w:r w:rsidR="00FF1C02" w:rsidRPr="00687ED3">
        <w:rPr>
          <w:rFonts w:ascii="Arial" w:hAnsi="Arial" w:cs="Arial"/>
          <w:color w:val="000000" w:themeColor="text1"/>
          <w:sz w:val="20"/>
          <w:szCs w:val="20"/>
        </w:rPr>
        <w:t>imensões;</w:t>
      </w:r>
      <w:r w:rsidR="00AB27AA" w:rsidRPr="00687ED3">
        <w:rPr>
          <w:rFonts w:ascii="Arial" w:hAnsi="Arial" w:cs="Arial"/>
          <w:color w:val="000000" w:themeColor="text1"/>
          <w:sz w:val="20"/>
          <w:szCs w:val="20"/>
        </w:rPr>
        <w:t xml:space="preserve"> G</w:t>
      </w:r>
      <w:r w:rsidR="00FF1C02" w:rsidRPr="00687ED3">
        <w:rPr>
          <w:rFonts w:ascii="Arial" w:hAnsi="Arial" w:cs="Arial"/>
          <w:color w:val="000000" w:themeColor="text1"/>
          <w:sz w:val="20"/>
          <w:szCs w:val="20"/>
        </w:rPr>
        <w:t xml:space="preserve">rão; </w:t>
      </w:r>
      <w:r w:rsidR="00AB27AA" w:rsidRPr="00687ED3">
        <w:rPr>
          <w:rFonts w:ascii="Arial" w:hAnsi="Arial" w:cs="Arial"/>
          <w:color w:val="000000" w:themeColor="text1"/>
          <w:sz w:val="20"/>
          <w:szCs w:val="20"/>
        </w:rPr>
        <w:t>M</w:t>
      </w:r>
      <w:r w:rsidR="00FF1C02" w:rsidRPr="00687ED3">
        <w:rPr>
          <w:rFonts w:ascii="Arial" w:hAnsi="Arial" w:cs="Arial"/>
          <w:color w:val="000000" w:themeColor="text1"/>
          <w:sz w:val="20"/>
          <w:szCs w:val="20"/>
        </w:rPr>
        <w:t>assa especifica.</w:t>
      </w:r>
    </w:p>
    <w:p w:rsidR="009A2CD9" w:rsidRPr="009A2CD9" w:rsidRDefault="00CC266D" w:rsidP="009A2CD9">
      <w:pPr>
        <w:spacing w:after="0" w:line="240" w:lineRule="auto"/>
        <w:jc w:val="both"/>
        <w:rPr>
          <w:rFonts w:ascii="Arial" w:hAnsi="Arial" w:cs="Arial"/>
          <w:color w:val="000000" w:themeColor="text1"/>
          <w:sz w:val="20"/>
          <w:szCs w:val="20"/>
          <w:lang w:val="en-US"/>
        </w:rPr>
      </w:pPr>
      <w:r w:rsidRPr="00FF1C02">
        <w:rPr>
          <w:rFonts w:ascii="Arial" w:hAnsi="Arial" w:cs="Arial"/>
          <w:b/>
          <w:sz w:val="20"/>
          <w:szCs w:val="20"/>
          <w:lang w:val="en-US"/>
        </w:rPr>
        <w:t>ABSTRACT</w:t>
      </w:r>
      <w:r w:rsidR="00FE43B7" w:rsidRPr="00FF1C02">
        <w:rPr>
          <w:rFonts w:ascii="Arial" w:hAnsi="Arial" w:cs="Arial"/>
          <w:b/>
          <w:sz w:val="20"/>
          <w:szCs w:val="20"/>
          <w:lang w:val="en-US" w:eastAsia="pt-BR"/>
        </w:rPr>
        <w:t xml:space="preserve">: </w:t>
      </w:r>
      <w:r w:rsidR="009A2CD9" w:rsidRPr="009A2CD9">
        <w:rPr>
          <w:rFonts w:ascii="Arial" w:hAnsi="Arial" w:cs="Arial"/>
          <w:color w:val="000000" w:themeColor="text1"/>
          <w:sz w:val="20"/>
          <w:szCs w:val="20"/>
          <w:lang w:val="en-US"/>
        </w:rPr>
        <w:t xml:space="preserve">The determination of physical properties of grains has great importance in several stages of the processing process, such as the sizing of equipment and systems for harvesting, handling, transport, drying and storage. This work aimed to evaluate the physical characteristics of the </w:t>
      </w:r>
      <w:proofErr w:type="spellStart"/>
      <w:r w:rsidR="009A2CD9" w:rsidRPr="009A2CD9">
        <w:rPr>
          <w:rFonts w:ascii="Arial" w:hAnsi="Arial" w:cs="Arial"/>
          <w:color w:val="000000" w:themeColor="text1"/>
          <w:sz w:val="20"/>
          <w:szCs w:val="20"/>
          <w:lang w:val="en-US"/>
        </w:rPr>
        <w:t>azuki</w:t>
      </w:r>
      <w:proofErr w:type="spellEnd"/>
      <w:r w:rsidR="009A2CD9" w:rsidRPr="009A2CD9">
        <w:rPr>
          <w:rFonts w:ascii="Arial" w:hAnsi="Arial" w:cs="Arial"/>
          <w:color w:val="000000" w:themeColor="text1"/>
          <w:sz w:val="20"/>
          <w:szCs w:val="20"/>
          <w:lang w:val="en-US"/>
        </w:rPr>
        <w:t xml:space="preserve"> bean as a function of the influence of the change in water content of the grain. The grains of </w:t>
      </w:r>
      <w:proofErr w:type="spellStart"/>
      <w:r w:rsidR="009A2CD9" w:rsidRPr="009A2CD9">
        <w:rPr>
          <w:rFonts w:ascii="Arial" w:hAnsi="Arial" w:cs="Arial"/>
          <w:color w:val="000000" w:themeColor="text1"/>
          <w:sz w:val="20"/>
          <w:szCs w:val="20"/>
          <w:lang w:val="en-US"/>
        </w:rPr>
        <w:t>azuki</w:t>
      </w:r>
      <w:proofErr w:type="spellEnd"/>
      <w:r w:rsidR="009A2CD9" w:rsidRPr="009A2CD9">
        <w:rPr>
          <w:rFonts w:ascii="Arial" w:hAnsi="Arial" w:cs="Arial"/>
          <w:color w:val="000000" w:themeColor="text1"/>
          <w:sz w:val="20"/>
          <w:szCs w:val="20"/>
          <w:lang w:val="en-US"/>
        </w:rPr>
        <w:t xml:space="preserve"> beans had an initial water content of 10%, looking for ranges of different water contents, the grains were submerged in water in different proportions and stored in a B.O.D incubator to avoid contamination, for 24 hours, thus obtaining water contents of 15% and 20%. The grains were physically characterized by the analysis of water content, water activity, apparent specific mass, actual specific mass, porosity, mass of one thousand grains, grain volume, static and dynamic resting angle, dimensions (a, b, c) and </w:t>
      </w:r>
      <w:proofErr w:type="spellStart"/>
      <w:r w:rsidR="009A2CD9" w:rsidRPr="009A2CD9">
        <w:rPr>
          <w:rFonts w:ascii="Arial" w:hAnsi="Arial" w:cs="Arial"/>
          <w:color w:val="000000" w:themeColor="text1"/>
          <w:sz w:val="20"/>
          <w:szCs w:val="20"/>
          <w:lang w:val="en-US"/>
        </w:rPr>
        <w:t>sphericity</w:t>
      </w:r>
      <w:proofErr w:type="spellEnd"/>
      <w:r w:rsidR="009A2CD9" w:rsidRPr="009A2CD9">
        <w:rPr>
          <w:rFonts w:ascii="Arial" w:hAnsi="Arial" w:cs="Arial"/>
          <w:color w:val="000000" w:themeColor="text1"/>
          <w:sz w:val="20"/>
          <w:szCs w:val="20"/>
          <w:lang w:val="en-US"/>
        </w:rPr>
        <w:t xml:space="preserve">. The statistical analysis was done through the software </w:t>
      </w:r>
      <w:proofErr w:type="spellStart"/>
      <w:r w:rsidR="009A2CD9" w:rsidRPr="009A2CD9">
        <w:rPr>
          <w:rFonts w:ascii="Arial" w:hAnsi="Arial" w:cs="Arial"/>
          <w:color w:val="000000" w:themeColor="text1"/>
          <w:sz w:val="20"/>
          <w:szCs w:val="20"/>
          <w:lang w:val="en-US"/>
        </w:rPr>
        <w:t>Statistica</w:t>
      </w:r>
      <w:proofErr w:type="spellEnd"/>
      <w:r w:rsidR="009A2CD9" w:rsidRPr="009A2CD9">
        <w:rPr>
          <w:rFonts w:ascii="Arial" w:hAnsi="Arial" w:cs="Arial"/>
          <w:color w:val="000000" w:themeColor="text1"/>
          <w:sz w:val="20"/>
          <w:szCs w:val="20"/>
          <w:lang w:val="en-US"/>
        </w:rPr>
        <w:t xml:space="preserve"> 7.0, where the results obtained were evaluated by analysis of variance (ANOVA) and the means were compared by </w:t>
      </w:r>
      <w:proofErr w:type="spellStart"/>
      <w:r w:rsidR="009A2CD9" w:rsidRPr="009A2CD9">
        <w:rPr>
          <w:rFonts w:ascii="Arial" w:hAnsi="Arial" w:cs="Arial"/>
          <w:color w:val="000000" w:themeColor="text1"/>
          <w:sz w:val="20"/>
          <w:szCs w:val="20"/>
          <w:lang w:val="en-US"/>
        </w:rPr>
        <w:t>Tukey's</w:t>
      </w:r>
      <w:proofErr w:type="spellEnd"/>
      <w:r w:rsidR="009A2CD9" w:rsidRPr="009A2CD9">
        <w:rPr>
          <w:rFonts w:ascii="Arial" w:hAnsi="Arial" w:cs="Arial"/>
          <w:color w:val="000000" w:themeColor="text1"/>
          <w:sz w:val="20"/>
          <w:szCs w:val="20"/>
          <w:lang w:val="en-US"/>
        </w:rPr>
        <w:t xml:space="preserve"> test at 5% probability. After performing the analysis it was possible to observe significant variations in most of the evaluated parameters, with increases or decreases in the values in a coherent manner and proportional to their respective increase in water content. All parameters except the grain size showed a significant difference in their values with at least one variation in water content.</w:t>
      </w:r>
    </w:p>
    <w:p w:rsidR="009A2CD9" w:rsidRPr="009A2CD9" w:rsidRDefault="009A2CD9" w:rsidP="009A2CD9">
      <w:pPr>
        <w:spacing w:after="0" w:line="240" w:lineRule="auto"/>
        <w:jc w:val="both"/>
        <w:rPr>
          <w:rFonts w:ascii="Arial" w:hAnsi="Arial" w:cs="Arial"/>
          <w:color w:val="000000" w:themeColor="text1"/>
          <w:sz w:val="20"/>
          <w:szCs w:val="20"/>
          <w:lang w:val="en-US"/>
        </w:rPr>
      </w:pPr>
    </w:p>
    <w:p w:rsidR="00FE43B7" w:rsidRPr="00FF1C02" w:rsidRDefault="00FE43B7" w:rsidP="006D59F8">
      <w:pPr>
        <w:autoSpaceDE w:val="0"/>
        <w:autoSpaceDN w:val="0"/>
        <w:adjustRightInd w:val="0"/>
        <w:spacing w:after="0" w:line="240" w:lineRule="auto"/>
        <w:jc w:val="both"/>
        <w:rPr>
          <w:rFonts w:ascii="Arial" w:hAnsi="Arial" w:cs="Arial"/>
          <w:sz w:val="20"/>
          <w:szCs w:val="20"/>
          <w:lang w:val="en-US" w:eastAsia="pt-BR"/>
        </w:rPr>
      </w:pPr>
      <w:r w:rsidRPr="00FF1C02">
        <w:rPr>
          <w:rFonts w:ascii="Arial" w:hAnsi="Arial" w:cs="Arial"/>
          <w:b/>
          <w:sz w:val="20"/>
          <w:szCs w:val="20"/>
          <w:lang w:val="en-US" w:eastAsia="pt-BR"/>
        </w:rPr>
        <w:t xml:space="preserve">Key words: </w:t>
      </w:r>
      <w:r w:rsidR="00AB27AA">
        <w:rPr>
          <w:rFonts w:ascii="Arial" w:hAnsi="Arial" w:cs="Arial"/>
          <w:color w:val="000000" w:themeColor="text1"/>
          <w:sz w:val="20"/>
          <w:szCs w:val="24"/>
          <w:lang w:val="en-US"/>
        </w:rPr>
        <w:t>Dimensions; G</w:t>
      </w:r>
      <w:r w:rsidR="00FF1C02">
        <w:rPr>
          <w:rFonts w:ascii="Arial" w:hAnsi="Arial" w:cs="Arial"/>
          <w:color w:val="000000" w:themeColor="text1"/>
          <w:sz w:val="20"/>
          <w:szCs w:val="24"/>
          <w:lang w:val="en-US"/>
        </w:rPr>
        <w:t>rain;</w:t>
      </w:r>
      <w:r w:rsidR="00AB27AA">
        <w:rPr>
          <w:rFonts w:ascii="Arial" w:hAnsi="Arial" w:cs="Arial"/>
          <w:color w:val="000000" w:themeColor="text1"/>
          <w:sz w:val="20"/>
          <w:szCs w:val="24"/>
          <w:lang w:val="en-US"/>
        </w:rPr>
        <w:t xml:space="preserve"> S</w:t>
      </w:r>
      <w:r w:rsidR="00FF1C02" w:rsidRPr="00FF1C02">
        <w:rPr>
          <w:rFonts w:ascii="Arial" w:hAnsi="Arial" w:cs="Arial"/>
          <w:color w:val="000000" w:themeColor="text1"/>
          <w:sz w:val="20"/>
          <w:szCs w:val="24"/>
          <w:lang w:val="en-US"/>
        </w:rPr>
        <w:t>pecific mass.</w:t>
      </w:r>
    </w:p>
    <w:p w:rsidR="002D3697" w:rsidRPr="00FF1C02" w:rsidRDefault="002D3697" w:rsidP="00D82B41">
      <w:pPr>
        <w:spacing w:after="0" w:line="240" w:lineRule="auto"/>
        <w:rPr>
          <w:rFonts w:ascii="Arial" w:hAnsi="Arial" w:cs="Arial"/>
          <w:b/>
          <w:color w:val="860000"/>
          <w:sz w:val="28"/>
          <w:szCs w:val="28"/>
          <w:lang w:val="en-US"/>
        </w:rPr>
        <w:sectPr w:rsidR="002D3697" w:rsidRPr="00FF1C02" w:rsidSect="00725155">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14" w:footer="709" w:gutter="0"/>
          <w:cols w:space="708"/>
          <w:titlePg/>
          <w:docGrid w:linePitch="360"/>
        </w:sectPr>
      </w:pPr>
    </w:p>
    <w:p w:rsidR="009A2CD9" w:rsidRPr="00661613" w:rsidRDefault="009A2CD9" w:rsidP="00F91DC8">
      <w:pPr>
        <w:spacing w:after="0" w:line="240" w:lineRule="auto"/>
        <w:rPr>
          <w:rFonts w:ascii="Arial" w:hAnsi="Arial" w:cs="Arial"/>
          <w:b/>
          <w:sz w:val="20"/>
          <w:szCs w:val="28"/>
          <w:lang w:val="en-US"/>
        </w:rPr>
      </w:pPr>
    </w:p>
    <w:p w:rsidR="009A2CD9" w:rsidRPr="00661613" w:rsidRDefault="009A2CD9" w:rsidP="00F91DC8">
      <w:pPr>
        <w:spacing w:after="0" w:line="240" w:lineRule="auto"/>
        <w:rPr>
          <w:rFonts w:ascii="Arial" w:hAnsi="Arial" w:cs="Arial"/>
          <w:b/>
          <w:sz w:val="20"/>
          <w:szCs w:val="28"/>
          <w:lang w:val="en-US"/>
        </w:rPr>
      </w:pPr>
    </w:p>
    <w:p w:rsidR="009A2CD9" w:rsidRPr="00661613" w:rsidRDefault="009A2CD9" w:rsidP="00F91DC8">
      <w:pPr>
        <w:spacing w:after="0" w:line="240" w:lineRule="auto"/>
        <w:rPr>
          <w:rFonts w:ascii="Arial" w:hAnsi="Arial" w:cs="Arial"/>
          <w:b/>
          <w:sz w:val="20"/>
          <w:szCs w:val="28"/>
          <w:lang w:val="en-US"/>
        </w:rPr>
      </w:pPr>
    </w:p>
    <w:p w:rsidR="009A2CD9" w:rsidRPr="00661613" w:rsidRDefault="009A2CD9" w:rsidP="00F91DC8">
      <w:pPr>
        <w:spacing w:after="0" w:line="240" w:lineRule="auto"/>
        <w:rPr>
          <w:rFonts w:ascii="Arial" w:hAnsi="Arial" w:cs="Arial"/>
          <w:b/>
          <w:sz w:val="20"/>
          <w:szCs w:val="28"/>
          <w:lang w:val="en-US"/>
        </w:rPr>
      </w:pPr>
    </w:p>
    <w:p w:rsidR="009A2CD9" w:rsidRPr="00661613" w:rsidRDefault="009A2CD9" w:rsidP="00F91DC8">
      <w:pPr>
        <w:spacing w:after="0" w:line="240" w:lineRule="auto"/>
        <w:rPr>
          <w:rFonts w:ascii="Arial" w:hAnsi="Arial" w:cs="Arial"/>
          <w:b/>
          <w:sz w:val="20"/>
          <w:szCs w:val="28"/>
          <w:lang w:val="en-US"/>
        </w:rPr>
      </w:pPr>
    </w:p>
    <w:p w:rsidR="009A2CD9" w:rsidRPr="00661613" w:rsidRDefault="009A2CD9" w:rsidP="00F91DC8">
      <w:pPr>
        <w:spacing w:after="0" w:line="240" w:lineRule="auto"/>
        <w:rPr>
          <w:rFonts w:ascii="Arial" w:hAnsi="Arial" w:cs="Arial"/>
          <w:b/>
          <w:sz w:val="20"/>
          <w:szCs w:val="28"/>
          <w:lang w:val="en-US"/>
        </w:rPr>
      </w:pPr>
    </w:p>
    <w:p w:rsidR="00D82B41" w:rsidRPr="00CC266D" w:rsidRDefault="00D82B41" w:rsidP="00F91DC8">
      <w:pPr>
        <w:spacing w:after="0" w:line="240" w:lineRule="auto"/>
        <w:rPr>
          <w:rFonts w:ascii="Arial" w:hAnsi="Arial" w:cs="Arial"/>
          <w:b/>
          <w:sz w:val="20"/>
          <w:szCs w:val="28"/>
        </w:rPr>
      </w:pPr>
      <w:r w:rsidRPr="00CC266D">
        <w:rPr>
          <w:rFonts w:ascii="Arial" w:hAnsi="Arial" w:cs="Arial"/>
          <w:b/>
          <w:sz w:val="20"/>
          <w:szCs w:val="28"/>
        </w:rPr>
        <w:lastRenderedPageBreak/>
        <w:t>INTRODUÇÃO</w:t>
      </w:r>
    </w:p>
    <w:p w:rsidR="00D82B41" w:rsidRPr="00CC266D" w:rsidRDefault="00D82B41" w:rsidP="00F91DC8">
      <w:pPr>
        <w:spacing w:after="0" w:line="240" w:lineRule="auto"/>
        <w:ind w:firstLine="425"/>
        <w:jc w:val="both"/>
        <w:rPr>
          <w:rFonts w:ascii="Arial" w:hAnsi="Arial" w:cs="Arial"/>
          <w:b/>
          <w:sz w:val="20"/>
          <w:szCs w:val="20"/>
        </w:rPr>
      </w:pPr>
    </w:p>
    <w:p w:rsidR="00007F66" w:rsidRPr="00007F66" w:rsidRDefault="00007F66" w:rsidP="00007F66">
      <w:pPr>
        <w:autoSpaceDE w:val="0"/>
        <w:autoSpaceDN w:val="0"/>
        <w:adjustRightInd w:val="0"/>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b/>
      </w:r>
      <w:r w:rsidRPr="00007F66">
        <w:rPr>
          <w:rFonts w:ascii="Arial" w:hAnsi="Arial" w:cs="Arial"/>
          <w:color w:val="000000"/>
          <w:sz w:val="20"/>
          <w:szCs w:val="20"/>
          <w:shd w:val="clear" w:color="auto" w:fill="FFFFFF"/>
        </w:rPr>
        <w:t xml:space="preserve">O feijão </w:t>
      </w:r>
      <w:proofErr w:type="spellStart"/>
      <w:r w:rsidRPr="00007F66">
        <w:rPr>
          <w:rFonts w:ascii="Arial" w:hAnsi="Arial" w:cs="Arial"/>
          <w:color w:val="000000"/>
          <w:sz w:val="20"/>
          <w:szCs w:val="20"/>
          <w:shd w:val="clear" w:color="auto" w:fill="FFFFFF"/>
        </w:rPr>
        <w:t>azuki</w:t>
      </w:r>
      <w:proofErr w:type="spellEnd"/>
      <w:r w:rsidRPr="00007F66">
        <w:rPr>
          <w:rFonts w:ascii="Arial" w:hAnsi="Arial" w:cs="Arial"/>
          <w:color w:val="000000"/>
          <w:sz w:val="20"/>
          <w:szCs w:val="20"/>
          <w:shd w:val="clear" w:color="auto" w:fill="FFFFFF"/>
        </w:rPr>
        <w:t xml:space="preserve"> (</w:t>
      </w:r>
      <w:proofErr w:type="spellStart"/>
      <w:r w:rsidRPr="00007F66">
        <w:rPr>
          <w:rStyle w:val="nfase"/>
          <w:rFonts w:ascii="Arial" w:hAnsi="Arial" w:cs="Arial"/>
          <w:color w:val="000000"/>
          <w:sz w:val="20"/>
          <w:szCs w:val="20"/>
          <w:shd w:val="clear" w:color="auto" w:fill="FFFFFF"/>
        </w:rPr>
        <w:t>Vigna</w:t>
      </w:r>
      <w:proofErr w:type="spellEnd"/>
      <w:r w:rsidRPr="00007F66">
        <w:rPr>
          <w:rStyle w:val="nfase"/>
          <w:rFonts w:ascii="Arial" w:hAnsi="Arial" w:cs="Arial"/>
          <w:color w:val="000000"/>
          <w:sz w:val="20"/>
          <w:szCs w:val="20"/>
          <w:shd w:val="clear" w:color="auto" w:fill="FFFFFF"/>
        </w:rPr>
        <w:t xml:space="preserve"> </w:t>
      </w:r>
      <w:proofErr w:type="spellStart"/>
      <w:r w:rsidRPr="00007F66">
        <w:rPr>
          <w:rStyle w:val="nfase"/>
          <w:rFonts w:ascii="Arial" w:hAnsi="Arial" w:cs="Arial"/>
          <w:color w:val="000000"/>
          <w:sz w:val="20"/>
          <w:szCs w:val="20"/>
          <w:shd w:val="clear" w:color="auto" w:fill="FFFFFF"/>
        </w:rPr>
        <w:t>angularis</w:t>
      </w:r>
      <w:proofErr w:type="spellEnd"/>
      <w:r w:rsidRPr="00007F66">
        <w:rPr>
          <w:rFonts w:ascii="Arial" w:hAnsi="Arial" w:cs="Arial"/>
          <w:color w:val="000000"/>
          <w:sz w:val="20"/>
          <w:szCs w:val="20"/>
          <w:shd w:val="clear" w:color="auto" w:fill="FFFFFF"/>
        </w:rPr>
        <w:t>) é uma espécie originária das regiões tropicais da Ásia, sendo uma das culturas mais tradicionais do leste da Ásia, representa um alimento de amplo consumo na dieta de países como o Japão, a Coreia e a China. Esse alimento apresenta elevado teor de proteína vegetal e carboidratos, destacando-se pelo alto teor de fibras alimentares, vitaminas e minerais, além de possuir baixa quantidade de lipídios.  (ORSI et al., 2017; SATO et al., 2016).</w:t>
      </w:r>
    </w:p>
    <w:p w:rsidR="00007F66" w:rsidRPr="00007F66" w:rsidRDefault="00007F66" w:rsidP="00007F66">
      <w:pPr>
        <w:autoSpaceDE w:val="0"/>
        <w:autoSpaceDN w:val="0"/>
        <w:adjustRightInd w:val="0"/>
        <w:spacing w:after="0" w:line="240" w:lineRule="auto"/>
        <w:ind w:firstLine="709"/>
        <w:jc w:val="both"/>
        <w:rPr>
          <w:rFonts w:ascii="Arial" w:hAnsi="Arial" w:cs="Arial"/>
          <w:color w:val="000000"/>
          <w:sz w:val="20"/>
          <w:szCs w:val="20"/>
          <w:shd w:val="clear" w:color="auto" w:fill="FFFFFF"/>
        </w:rPr>
      </w:pPr>
      <w:r w:rsidRPr="00007F66">
        <w:rPr>
          <w:rFonts w:ascii="Arial" w:hAnsi="Arial" w:cs="Arial"/>
          <w:color w:val="000000" w:themeColor="text1"/>
          <w:sz w:val="20"/>
          <w:szCs w:val="20"/>
        </w:rPr>
        <w:t xml:space="preserve">Os grãos do feijão </w:t>
      </w:r>
      <w:proofErr w:type="spellStart"/>
      <w:r w:rsidRPr="00007F66">
        <w:rPr>
          <w:rFonts w:ascii="Arial" w:hAnsi="Arial" w:cs="Arial"/>
          <w:color w:val="000000" w:themeColor="text1"/>
          <w:sz w:val="20"/>
          <w:szCs w:val="20"/>
        </w:rPr>
        <w:t>azuki</w:t>
      </w:r>
      <w:proofErr w:type="spellEnd"/>
      <w:r w:rsidRPr="00007F66">
        <w:rPr>
          <w:rFonts w:ascii="Arial" w:hAnsi="Arial" w:cs="Arial"/>
          <w:color w:val="000000" w:themeColor="text1"/>
          <w:sz w:val="20"/>
          <w:szCs w:val="20"/>
        </w:rPr>
        <w:t xml:space="preserve"> são pequenos e tem naturalmente sabor doce, sendo a cultivar de cor vermelha a mais apreciada pelos orientais. </w:t>
      </w:r>
      <w:r w:rsidRPr="00007F66">
        <w:rPr>
          <w:rFonts w:ascii="Arial" w:hAnsi="Arial" w:cs="Arial"/>
          <w:color w:val="000000"/>
          <w:sz w:val="20"/>
          <w:szCs w:val="20"/>
          <w:shd w:val="clear" w:color="auto" w:fill="FFFFFF"/>
        </w:rPr>
        <w:t xml:space="preserve">Os compostos bioativos no revestimento de sementes de feijão </w:t>
      </w:r>
      <w:proofErr w:type="spellStart"/>
      <w:r w:rsidRPr="00007F66">
        <w:rPr>
          <w:rFonts w:ascii="Arial" w:hAnsi="Arial" w:cs="Arial"/>
          <w:color w:val="000000"/>
          <w:sz w:val="20"/>
          <w:szCs w:val="20"/>
          <w:shd w:val="clear" w:color="auto" w:fill="FFFFFF"/>
        </w:rPr>
        <w:t>azuki</w:t>
      </w:r>
      <w:proofErr w:type="spellEnd"/>
      <w:r w:rsidRPr="00007F66">
        <w:rPr>
          <w:rFonts w:ascii="Arial" w:hAnsi="Arial" w:cs="Arial"/>
          <w:color w:val="000000"/>
          <w:sz w:val="20"/>
          <w:szCs w:val="20"/>
          <w:shd w:val="clear" w:color="auto" w:fill="FFFFFF"/>
        </w:rPr>
        <w:t xml:space="preserve"> têm recebido um interesse significativo por causa de suas propriedades antioxidantes promotoras da saúde. A presença de compostos antioxidantes como flavonoides e tocoferóis nos alimentos é muito importante</w:t>
      </w:r>
      <w:r w:rsidRPr="00007F66">
        <w:rPr>
          <w:rFonts w:ascii="Arial" w:hAnsi="Arial" w:cs="Arial"/>
          <w:color w:val="000000" w:themeColor="text1"/>
          <w:sz w:val="20"/>
          <w:szCs w:val="20"/>
        </w:rPr>
        <w:t xml:space="preserve"> para reduzir o risco </w:t>
      </w:r>
      <w:r w:rsidRPr="00007F66">
        <w:rPr>
          <w:rFonts w:ascii="Arial" w:hAnsi="Arial" w:cs="Arial"/>
          <w:color w:val="000000"/>
          <w:sz w:val="20"/>
          <w:szCs w:val="20"/>
          <w:shd w:val="clear" w:color="auto" w:fill="FFFFFF"/>
        </w:rPr>
        <w:t xml:space="preserve">de doenças relacionadas ao estilo de vida em humanos </w:t>
      </w:r>
      <w:r w:rsidRPr="00007F66">
        <w:rPr>
          <w:rFonts w:ascii="Arial" w:hAnsi="Arial" w:cs="Arial"/>
          <w:color w:val="000000" w:themeColor="text1"/>
          <w:sz w:val="20"/>
          <w:szCs w:val="20"/>
        </w:rPr>
        <w:t>(CAROCHO e FERREIRA, 2013; GOHARA, 2016).</w:t>
      </w:r>
    </w:p>
    <w:p w:rsidR="00007F66" w:rsidRPr="00007F66" w:rsidRDefault="00007F66" w:rsidP="00007F66">
      <w:pPr>
        <w:autoSpaceDE w:val="0"/>
        <w:autoSpaceDN w:val="0"/>
        <w:adjustRightInd w:val="0"/>
        <w:spacing w:after="0" w:line="240" w:lineRule="auto"/>
        <w:ind w:firstLine="709"/>
        <w:jc w:val="both"/>
        <w:rPr>
          <w:rFonts w:ascii="Arial" w:hAnsi="Arial" w:cs="Arial"/>
          <w:color w:val="000000" w:themeColor="text1"/>
          <w:sz w:val="20"/>
          <w:szCs w:val="20"/>
          <w:shd w:val="clear" w:color="auto" w:fill="FFFFFF"/>
        </w:rPr>
      </w:pPr>
      <w:r w:rsidRPr="00007F66">
        <w:rPr>
          <w:rFonts w:ascii="Arial" w:hAnsi="Arial" w:cs="Arial"/>
          <w:color w:val="000000" w:themeColor="text1"/>
          <w:sz w:val="20"/>
          <w:szCs w:val="20"/>
          <w:shd w:val="clear" w:color="auto" w:fill="FFFFFF"/>
        </w:rPr>
        <w:t>Em países asiáticos como Japão, China e Coréia, este feijão é consumido na forma de pasta, cozida e adoçada, como sobremesas e lanches como bolos e doces. No Brasil, é consumido principalmente nas colônias japonesas, especialmente como doces e muitas iguarias orientais</w:t>
      </w:r>
      <w:r w:rsidRPr="00007F66">
        <w:rPr>
          <w:rFonts w:ascii="Arial" w:hAnsi="Arial" w:cs="Arial"/>
          <w:color w:val="FF0000"/>
          <w:sz w:val="20"/>
          <w:szCs w:val="20"/>
          <w:shd w:val="clear" w:color="auto" w:fill="FFFFFF"/>
        </w:rPr>
        <w:t xml:space="preserve">. </w:t>
      </w:r>
      <w:r w:rsidRPr="00007F66">
        <w:rPr>
          <w:rFonts w:ascii="Arial" w:hAnsi="Arial" w:cs="Arial"/>
          <w:sz w:val="20"/>
          <w:szCs w:val="20"/>
          <w:shd w:val="clear" w:color="auto" w:fill="FFFFFF"/>
        </w:rPr>
        <w:t>(MENDES et al., 2016; GOHARA et al., 2016).</w:t>
      </w:r>
    </w:p>
    <w:p w:rsidR="00007F66" w:rsidRPr="00007F66" w:rsidRDefault="00007F66" w:rsidP="00007F66">
      <w:pPr>
        <w:autoSpaceDE w:val="0"/>
        <w:autoSpaceDN w:val="0"/>
        <w:adjustRightInd w:val="0"/>
        <w:spacing w:after="0" w:line="240" w:lineRule="auto"/>
        <w:ind w:firstLine="709"/>
        <w:jc w:val="both"/>
        <w:rPr>
          <w:rFonts w:ascii="Arial" w:eastAsia="ArialMT" w:hAnsi="Arial" w:cs="Arial"/>
          <w:color w:val="000000" w:themeColor="text1"/>
          <w:sz w:val="20"/>
          <w:szCs w:val="20"/>
        </w:rPr>
      </w:pPr>
      <w:r w:rsidRPr="00007F66">
        <w:rPr>
          <w:rFonts w:ascii="Arial" w:hAnsi="Arial" w:cs="Arial"/>
          <w:color w:val="000000" w:themeColor="text1"/>
          <w:sz w:val="20"/>
          <w:szCs w:val="20"/>
          <w:shd w:val="clear" w:color="auto" w:fill="FFFFFF"/>
        </w:rPr>
        <w:t xml:space="preserve"> </w:t>
      </w:r>
      <w:r w:rsidRPr="00007F66">
        <w:rPr>
          <w:rFonts w:ascii="Arial" w:eastAsia="ArialMT" w:hAnsi="Arial" w:cs="Arial"/>
          <w:color w:val="000000" w:themeColor="text1"/>
          <w:sz w:val="20"/>
          <w:szCs w:val="20"/>
        </w:rPr>
        <w:t xml:space="preserve">Nas estatísticas mundiais sobre a produção de feijão, o Brasil aparece em 3º lugar, atrás de Myanmar e Índia (FAO, 2017). Estas estatísticas costumam incluir diversas espécies, agrupadas como </w:t>
      </w:r>
      <w:proofErr w:type="spellStart"/>
      <w:r w:rsidRPr="00007F66">
        <w:rPr>
          <w:rFonts w:ascii="Arial" w:eastAsia="ArialMT" w:hAnsi="Arial" w:cs="Arial"/>
          <w:i/>
          <w:iCs/>
          <w:color w:val="000000" w:themeColor="text1"/>
          <w:sz w:val="20"/>
          <w:szCs w:val="20"/>
        </w:rPr>
        <w:t>dry</w:t>
      </w:r>
      <w:proofErr w:type="spellEnd"/>
      <w:r w:rsidRPr="00007F66">
        <w:rPr>
          <w:rFonts w:ascii="Arial" w:eastAsia="ArialMT" w:hAnsi="Arial" w:cs="Arial"/>
          <w:i/>
          <w:iCs/>
          <w:color w:val="000000" w:themeColor="text1"/>
          <w:sz w:val="20"/>
          <w:szCs w:val="20"/>
        </w:rPr>
        <w:t xml:space="preserve"> </w:t>
      </w:r>
      <w:proofErr w:type="spellStart"/>
      <w:r w:rsidRPr="00007F66">
        <w:rPr>
          <w:rFonts w:ascii="Arial" w:eastAsia="ArialMT" w:hAnsi="Arial" w:cs="Arial"/>
          <w:i/>
          <w:iCs/>
          <w:color w:val="000000" w:themeColor="text1"/>
          <w:sz w:val="20"/>
          <w:szCs w:val="20"/>
        </w:rPr>
        <w:t>beans</w:t>
      </w:r>
      <w:proofErr w:type="spellEnd"/>
      <w:r w:rsidRPr="00007F66">
        <w:rPr>
          <w:rFonts w:ascii="Arial" w:eastAsia="ArialMT" w:hAnsi="Arial" w:cs="Arial"/>
          <w:color w:val="000000" w:themeColor="text1"/>
          <w:sz w:val="20"/>
          <w:szCs w:val="20"/>
        </w:rPr>
        <w:t xml:space="preserve">. Entre estas espécies se apresentam os grãos de feijão </w:t>
      </w:r>
      <w:proofErr w:type="spellStart"/>
      <w:r w:rsidRPr="00007F66">
        <w:rPr>
          <w:rFonts w:ascii="Arial" w:eastAsia="ArialMT" w:hAnsi="Arial" w:cs="Arial"/>
          <w:color w:val="000000" w:themeColor="text1"/>
          <w:sz w:val="20"/>
          <w:szCs w:val="20"/>
        </w:rPr>
        <w:t>azuki</w:t>
      </w:r>
      <w:proofErr w:type="spellEnd"/>
      <w:r w:rsidRPr="00007F66">
        <w:rPr>
          <w:rFonts w:ascii="Arial" w:eastAsia="ArialMT" w:hAnsi="Arial" w:cs="Arial"/>
          <w:color w:val="000000" w:themeColor="text1"/>
          <w:sz w:val="20"/>
          <w:szCs w:val="20"/>
        </w:rPr>
        <w:t>.</w:t>
      </w:r>
    </w:p>
    <w:p w:rsidR="00007F66" w:rsidRPr="00007F66" w:rsidRDefault="00007F66" w:rsidP="00007F66">
      <w:pPr>
        <w:autoSpaceDE w:val="0"/>
        <w:autoSpaceDN w:val="0"/>
        <w:adjustRightInd w:val="0"/>
        <w:spacing w:after="0" w:line="240" w:lineRule="auto"/>
        <w:ind w:firstLine="709"/>
        <w:jc w:val="both"/>
        <w:rPr>
          <w:rFonts w:ascii="Arial" w:eastAsia="ArialMT" w:hAnsi="Arial" w:cs="Arial"/>
          <w:color w:val="000000" w:themeColor="text1"/>
          <w:sz w:val="20"/>
          <w:szCs w:val="20"/>
        </w:rPr>
      </w:pPr>
      <w:r w:rsidRPr="00007F66">
        <w:rPr>
          <w:rFonts w:ascii="Arial" w:eastAsia="ArialMT" w:hAnsi="Arial" w:cs="Arial"/>
          <w:color w:val="000000" w:themeColor="text1"/>
          <w:sz w:val="20"/>
          <w:szCs w:val="20"/>
        </w:rPr>
        <w:t>Os cereais diferem nas propriedades físicas dos grãos, estas são importantes no mecanismo de causa e efeito relacionado a produtividade.  Os principais critérios usados para selecionar grãos para usos específicos estão relacionados às suas propriedades físicas, pois afetam a composição química, a funcionalidade e o ótimo uso final (SERNA-SADIVAR, 2016; VIDAL et al., 2016).</w:t>
      </w:r>
    </w:p>
    <w:p w:rsidR="00007F66" w:rsidRPr="00007F66" w:rsidRDefault="00007F66" w:rsidP="00007F66">
      <w:pPr>
        <w:spacing w:after="0" w:line="240" w:lineRule="auto"/>
        <w:ind w:firstLine="709"/>
        <w:jc w:val="both"/>
        <w:rPr>
          <w:rFonts w:ascii="Arial" w:eastAsia="Calibri" w:hAnsi="Arial" w:cs="Arial"/>
          <w:color w:val="000000" w:themeColor="text1"/>
          <w:sz w:val="20"/>
          <w:szCs w:val="20"/>
        </w:rPr>
      </w:pPr>
      <w:r w:rsidRPr="00007F66">
        <w:rPr>
          <w:rFonts w:ascii="Arial" w:eastAsia="Calibri" w:hAnsi="Arial" w:cs="Arial"/>
          <w:color w:val="000000" w:themeColor="text1"/>
          <w:sz w:val="20"/>
          <w:szCs w:val="20"/>
        </w:rPr>
        <w:t>As características físicas como forma e tamanho são de grande interesse para o controle e automação de equipamentos, visando melhorar a qualidade do produto, agregando valor econômico e, consequentemente, reduzindo custos com mão de obra e tempo na operação de processamento e de pós-colheita, considerando assim as propriedades físicas de produtos agrícolas como sendo de grande importância para estudos envolvendo transferência de calor e massa e movimentação de ar em massas granulares (MORAIS et al., 2018; MENDES et al., 2016).</w:t>
      </w:r>
    </w:p>
    <w:p w:rsidR="00007F66" w:rsidRPr="00007F66" w:rsidRDefault="00007F66" w:rsidP="00007F66">
      <w:pPr>
        <w:spacing w:after="0" w:line="240" w:lineRule="auto"/>
        <w:ind w:firstLine="709"/>
        <w:jc w:val="both"/>
        <w:rPr>
          <w:rFonts w:ascii="Arial" w:eastAsia="Calibri" w:hAnsi="Arial" w:cs="Arial"/>
          <w:color w:val="000000" w:themeColor="text1"/>
          <w:sz w:val="20"/>
          <w:szCs w:val="20"/>
        </w:rPr>
      </w:pPr>
      <w:r w:rsidRPr="00007F66">
        <w:rPr>
          <w:rFonts w:ascii="Arial" w:eastAsia="Calibri" w:hAnsi="Arial" w:cs="Arial"/>
          <w:color w:val="000000" w:themeColor="text1"/>
          <w:sz w:val="20"/>
          <w:szCs w:val="20"/>
        </w:rPr>
        <w:t xml:space="preserve">Desta forma, este estudo teve com objetivo avaliar a influência do teor de água sobre as propriedades físicas dos grãos de feijão </w:t>
      </w:r>
      <w:proofErr w:type="spellStart"/>
      <w:r w:rsidRPr="00007F66">
        <w:rPr>
          <w:rFonts w:ascii="Arial" w:eastAsia="Calibri" w:hAnsi="Arial" w:cs="Arial"/>
          <w:color w:val="000000" w:themeColor="text1"/>
          <w:sz w:val="20"/>
          <w:szCs w:val="20"/>
        </w:rPr>
        <w:t>azuki</w:t>
      </w:r>
      <w:proofErr w:type="spellEnd"/>
      <w:r w:rsidRPr="00007F66">
        <w:rPr>
          <w:rFonts w:ascii="Arial" w:eastAsia="Calibri" w:hAnsi="Arial" w:cs="Arial"/>
          <w:color w:val="000000" w:themeColor="text1"/>
          <w:sz w:val="20"/>
          <w:szCs w:val="20"/>
        </w:rPr>
        <w:t>.</w:t>
      </w:r>
    </w:p>
    <w:p w:rsidR="00E24260" w:rsidRDefault="00E24260" w:rsidP="00F91DC8">
      <w:pPr>
        <w:spacing w:after="0" w:line="240" w:lineRule="auto"/>
        <w:ind w:firstLine="425"/>
        <w:jc w:val="both"/>
        <w:rPr>
          <w:rFonts w:ascii="Arial" w:hAnsi="Arial" w:cs="Arial"/>
          <w:sz w:val="20"/>
          <w:szCs w:val="20"/>
        </w:rPr>
      </w:pPr>
    </w:p>
    <w:p w:rsidR="00007F66" w:rsidRPr="00CC266D" w:rsidRDefault="00007F66" w:rsidP="00F91DC8">
      <w:pPr>
        <w:spacing w:after="0" w:line="240" w:lineRule="auto"/>
        <w:ind w:firstLine="425"/>
        <w:jc w:val="both"/>
        <w:rPr>
          <w:rFonts w:ascii="Arial" w:hAnsi="Arial" w:cs="Arial"/>
          <w:sz w:val="20"/>
          <w:szCs w:val="20"/>
        </w:rPr>
      </w:pPr>
    </w:p>
    <w:p w:rsidR="00D82B41" w:rsidRPr="00CC266D" w:rsidRDefault="00D82B41" w:rsidP="00F91DC8">
      <w:pPr>
        <w:spacing w:after="0" w:line="240" w:lineRule="auto"/>
        <w:jc w:val="both"/>
        <w:rPr>
          <w:rFonts w:ascii="Arial" w:hAnsi="Arial" w:cs="Arial"/>
          <w:b/>
          <w:sz w:val="20"/>
          <w:szCs w:val="28"/>
        </w:rPr>
      </w:pPr>
      <w:r w:rsidRPr="00CC266D">
        <w:rPr>
          <w:rFonts w:ascii="Arial" w:hAnsi="Arial" w:cs="Arial"/>
          <w:b/>
          <w:sz w:val="20"/>
          <w:szCs w:val="28"/>
        </w:rPr>
        <w:t>MATERIAL E MÉTODOS</w:t>
      </w:r>
    </w:p>
    <w:p w:rsidR="00D82B41" w:rsidRPr="00CC266D" w:rsidRDefault="00D82B41" w:rsidP="00F91DC8">
      <w:pPr>
        <w:pStyle w:val="PargrafodaLista"/>
        <w:spacing w:after="0" w:line="240" w:lineRule="auto"/>
        <w:ind w:left="0" w:firstLine="425"/>
        <w:jc w:val="both"/>
        <w:rPr>
          <w:rFonts w:ascii="Arial" w:hAnsi="Arial" w:cs="Arial"/>
          <w:b/>
          <w:sz w:val="20"/>
          <w:szCs w:val="20"/>
        </w:rPr>
      </w:pPr>
    </w:p>
    <w:p w:rsidR="00007F66" w:rsidRPr="00007F66" w:rsidRDefault="00007F66" w:rsidP="00007F66">
      <w:pPr>
        <w:spacing w:after="0" w:line="240" w:lineRule="auto"/>
        <w:ind w:firstLine="708"/>
        <w:jc w:val="both"/>
        <w:rPr>
          <w:rFonts w:ascii="Arial" w:hAnsi="Arial" w:cs="Arial"/>
          <w:color w:val="000000" w:themeColor="text1"/>
          <w:sz w:val="20"/>
          <w:szCs w:val="24"/>
        </w:rPr>
      </w:pPr>
      <w:r w:rsidRPr="00007F66">
        <w:rPr>
          <w:rFonts w:ascii="Arial" w:hAnsi="Arial" w:cs="Arial"/>
          <w:color w:val="000000" w:themeColor="text1"/>
          <w:sz w:val="20"/>
          <w:szCs w:val="24"/>
        </w:rPr>
        <w:t xml:space="preserve">Os grãos de feijão </w:t>
      </w:r>
      <w:proofErr w:type="spellStart"/>
      <w:r w:rsidRPr="00007F66">
        <w:rPr>
          <w:rFonts w:ascii="Arial" w:hAnsi="Arial" w:cs="Arial"/>
          <w:color w:val="000000" w:themeColor="text1"/>
          <w:sz w:val="20"/>
          <w:szCs w:val="24"/>
        </w:rPr>
        <w:t>azuki</w:t>
      </w:r>
      <w:proofErr w:type="spellEnd"/>
      <w:r w:rsidRPr="00007F66">
        <w:rPr>
          <w:rFonts w:ascii="Arial" w:hAnsi="Arial" w:cs="Arial"/>
          <w:color w:val="000000" w:themeColor="text1"/>
          <w:sz w:val="20"/>
          <w:szCs w:val="24"/>
        </w:rPr>
        <w:t xml:space="preserve"> foram obtidos no comércio local da cidade de Campina Grande- PB, </w:t>
      </w:r>
      <w:r w:rsidRPr="00007F66">
        <w:rPr>
          <w:rFonts w:ascii="Arial" w:hAnsi="Arial" w:cs="Arial"/>
          <w:color w:val="000000" w:themeColor="text1"/>
          <w:sz w:val="20"/>
          <w:szCs w:val="24"/>
        </w:rPr>
        <w:lastRenderedPageBreak/>
        <w:t>acondicionados em embalagens herméticas de plástico de 500g e armazenados em temperatura ambiente.</w:t>
      </w:r>
    </w:p>
    <w:p w:rsidR="00007F66" w:rsidRDefault="00007F66" w:rsidP="00007F66">
      <w:pPr>
        <w:spacing w:after="0" w:line="240" w:lineRule="auto"/>
        <w:ind w:firstLine="708"/>
        <w:jc w:val="both"/>
        <w:rPr>
          <w:rFonts w:ascii="Arial" w:hAnsi="Arial" w:cs="Arial"/>
          <w:color w:val="000000" w:themeColor="text1"/>
          <w:sz w:val="20"/>
          <w:szCs w:val="24"/>
        </w:rPr>
      </w:pPr>
      <w:r w:rsidRPr="00007F66">
        <w:rPr>
          <w:rFonts w:ascii="Arial" w:hAnsi="Arial" w:cs="Arial"/>
          <w:color w:val="000000" w:themeColor="text1"/>
          <w:sz w:val="20"/>
          <w:szCs w:val="24"/>
        </w:rPr>
        <w:t xml:space="preserve">O teor de água inicial dos grãos de feijão </w:t>
      </w:r>
      <w:proofErr w:type="spellStart"/>
      <w:r w:rsidRPr="00007F66">
        <w:rPr>
          <w:rFonts w:ascii="Arial" w:hAnsi="Arial" w:cs="Arial"/>
          <w:color w:val="000000" w:themeColor="text1"/>
          <w:sz w:val="20"/>
          <w:szCs w:val="24"/>
        </w:rPr>
        <w:t>azuki</w:t>
      </w:r>
      <w:proofErr w:type="spellEnd"/>
      <w:r w:rsidRPr="00007F66">
        <w:rPr>
          <w:rFonts w:ascii="Arial" w:hAnsi="Arial" w:cs="Arial"/>
          <w:color w:val="000000" w:themeColor="text1"/>
          <w:sz w:val="20"/>
          <w:szCs w:val="24"/>
        </w:rPr>
        <w:t xml:space="preserve"> foi determinado através do medidor de umidade de grãos de bancada da marca GEHAKA, em três repetições sendo este valor de 10 %. Para o aumento do teor de água dos feijões, adicionaram-se diferentes proporções de água (10 e 20 mL) a uma relação média de 300 grãos, seguido de armazenamento em estufa incubadora B.O.D. à 10 °C durante 24h. Após esse período os feijões apresentaram teor de água de 15% e 20% respectivamente.</w:t>
      </w:r>
    </w:p>
    <w:p w:rsid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r>
      <w:r>
        <w:rPr>
          <w:rFonts w:ascii="Arial" w:hAnsi="Arial" w:cs="Arial"/>
          <w:color w:val="000000" w:themeColor="text1"/>
          <w:sz w:val="20"/>
          <w:szCs w:val="24"/>
        </w:rPr>
        <w:t xml:space="preserve">A caracterização física dos grãos ocorreu conforme as metodologias abaixo </w:t>
      </w:r>
    </w:p>
    <w:p w:rsidR="00007F66" w:rsidRDefault="00007F66" w:rsidP="00007F66">
      <w:pPr>
        <w:spacing w:after="0" w:line="240" w:lineRule="auto"/>
        <w:jc w:val="both"/>
        <w:rPr>
          <w:rFonts w:ascii="Arial" w:hAnsi="Arial" w:cs="Arial"/>
          <w:color w:val="000000" w:themeColor="text1"/>
          <w:sz w:val="20"/>
          <w:szCs w:val="24"/>
        </w:rPr>
      </w:pPr>
      <w:r>
        <w:rPr>
          <w:rFonts w:ascii="Arial" w:hAnsi="Arial" w:cs="Arial"/>
          <w:color w:val="000000" w:themeColor="text1"/>
          <w:sz w:val="20"/>
          <w:szCs w:val="24"/>
        </w:rPr>
        <w:tab/>
        <w:t>M</w:t>
      </w:r>
      <w:r w:rsidRPr="00007F66">
        <w:rPr>
          <w:rFonts w:ascii="Arial" w:hAnsi="Arial" w:cs="Arial"/>
          <w:color w:val="000000" w:themeColor="text1"/>
          <w:sz w:val="20"/>
          <w:szCs w:val="24"/>
        </w:rPr>
        <w:t xml:space="preserve">assa de mil grãos foi determinada através de pesagem dos grãos em balança analítica de precisão 0,0001 g, os resultados foram expressos em g, de acordo com Brasil (2009). Para o cálculo da massa do grão foram feitas três repetições de 100 grãos pesados individualmente, gerando um valor médio da massa individual do grão. O volume foi determinado de acordo com </w:t>
      </w:r>
      <w:proofErr w:type="spellStart"/>
      <w:r w:rsidRPr="00007F66">
        <w:rPr>
          <w:rFonts w:ascii="Arial" w:hAnsi="Arial" w:cs="Arial"/>
          <w:color w:val="000000" w:themeColor="text1"/>
          <w:sz w:val="20"/>
          <w:szCs w:val="24"/>
        </w:rPr>
        <w:t>Mohshenin</w:t>
      </w:r>
      <w:proofErr w:type="spellEnd"/>
      <w:r w:rsidRPr="00007F66">
        <w:rPr>
          <w:rFonts w:ascii="Arial" w:hAnsi="Arial" w:cs="Arial"/>
          <w:color w:val="000000" w:themeColor="text1"/>
          <w:sz w:val="20"/>
          <w:szCs w:val="24"/>
        </w:rPr>
        <w:t xml:space="preserve"> (1978), como mostra a equação 1:</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007F66" w:rsidP="00007F66">
      <w:pPr>
        <w:spacing w:after="0" w:line="240" w:lineRule="auto"/>
        <w:jc w:val="right"/>
        <w:rPr>
          <w:rFonts w:ascii="Arial" w:hAnsi="Arial" w:cs="Arial"/>
          <w:color w:val="000000" w:themeColor="text1"/>
          <w:sz w:val="20"/>
          <w:szCs w:val="24"/>
        </w:rPr>
      </w:pPr>
      <m:oMath>
        <m:r>
          <w:rPr>
            <w:rFonts w:ascii="Cambria Math" w:hAnsi="Cambria Math" w:cs="Arial"/>
            <w:color w:val="000000" w:themeColor="text1"/>
            <w:sz w:val="16"/>
            <w:szCs w:val="24"/>
          </w:rPr>
          <m:t>V</m:t>
        </m:r>
        <m:r>
          <w:rPr>
            <w:rFonts w:ascii="Cambria Math" w:hAnsi="Arial" w:cs="Arial"/>
            <w:color w:val="000000" w:themeColor="text1"/>
            <w:sz w:val="16"/>
            <w:szCs w:val="24"/>
          </w:rPr>
          <m:t>=</m:t>
        </m:r>
        <m:d>
          <m:dPr>
            <m:ctrlPr>
              <w:rPr>
                <w:rFonts w:ascii="Cambria Math" w:hAnsi="Arial" w:cs="Arial"/>
                <w:i/>
                <w:color w:val="000000" w:themeColor="text1"/>
                <w:sz w:val="16"/>
                <w:szCs w:val="24"/>
              </w:rPr>
            </m:ctrlPr>
          </m:dPr>
          <m:e>
            <m:sSub>
              <m:sSubPr>
                <m:ctrlPr>
                  <w:rPr>
                    <w:rFonts w:ascii="Cambria Math" w:hAnsi="Arial" w:cs="Arial"/>
                    <w:i/>
                    <w:color w:val="000000" w:themeColor="text1"/>
                    <w:sz w:val="16"/>
                    <w:szCs w:val="24"/>
                  </w:rPr>
                </m:ctrlPr>
              </m:sSubPr>
              <m:e>
                <m:r>
                  <w:rPr>
                    <w:rFonts w:ascii="Cambria Math" w:hAnsi="Cambria Math" w:cs="Arial"/>
                    <w:color w:val="000000" w:themeColor="text1"/>
                    <w:sz w:val="16"/>
                    <w:szCs w:val="24"/>
                  </w:rPr>
                  <m:t>massa</m:t>
                </m:r>
              </m:e>
              <m:sub>
                <m:r>
                  <w:rPr>
                    <w:rFonts w:ascii="Cambria Math" w:hAnsi="Cambria Math" w:cs="Arial"/>
                    <w:color w:val="000000" w:themeColor="text1"/>
                    <w:sz w:val="16"/>
                    <w:szCs w:val="24"/>
                  </w:rPr>
                  <m:t>bequer</m:t>
                </m:r>
                <m:r>
                  <w:rPr>
                    <w:rFonts w:ascii="Cambria Math" w:hAnsi="Arial" w:cs="Arial"/>
                    <w:color w:val="000000" w:themeColor="text1"/>
                    <w:sz w:val="16"/>
                    <w:szCs w:val="24"/>
                  </w:rPr>
                  <m:t>+</m:t>
                </m:r>
                <m:r>
                  <w:rPr>
                    <w:rFonts w:ascii="Arial" w:hAnsi="Arial" w:cs="Arial"/>
                    <w:color w:val="000000" w:themeColor="text1"/>
                    <w:sz w:val="16"/>
                    <w:szCs w:val="24"/>
                  </w:rPr>
                  <m:t>á</m:t>
                </m:r>
                <m:r>
                  <w:rPr>
                    <w:rFonts w:ascii="Cambria Math" w:hAnsi="Cambria Math" w:cs="Arial"/>
                    <w:color w:val="000000" w:themeColor="text1"/>
                    <w:sz w:val="16"/>
                    <w:szCs w:val="24"/>
                  </w:rPr>
                  <m:t>gua</m:t>
                </m:r>
                <m:r>
                  <w:rPr>
                    <w:rFonts w:ascii="Cambria Math" w:hAnsi="Arial" w:cs="Arial"/>
                    <w:color w:val="000000" w:themeColor="text1"/>
                    <w:sz w:val="16"/>
                    <w:szCs w:val="24"/>
                  </w:rPr>
                  <m:t>+</m:t>
                </m:r>
                <m:r>
                  <m:rPr>
                    <m:sty m:val="p"/>
                  </m:rPr>
                  <w:rPr>
                    <w:rFonts w:ascii="Cambria Math" w:hAnsi="Arial" w:cs="Arial"/>
                    <w:color w:val="000000" w:themeColor="text1"/>
                    <w:sz w:val="16"/>
                    <w:szCs w:val="24"/>
                  </w:rPr>
                  <m:t>gr</m:t>
                </m:r>
                <m:r>
                  <m:rPr>
                    <m:sty m:val="p"/>
                  </m:rPr>
                  <w:rPr>
                    <w:rFonts w:ascii="Arial" w:hAnsi="Arial" w:cs="Arial"/>
                    <w:color w:val="000000" w:themeColor="text1"/>
                    <w:sz w:val="16"/>
                    <w:szCs w:val="24"/>
                  </w:rPr>
                  <m:t>ã</m:t>
                </m:r>
                <m:r>
                  <m:rPr>
                    <m:sty m:val="p"/>
                  </m:rPr>
                  <w:rPr>
                    <w:rFonts w:ascii="Cambria Math" w:hAnsi="Arial" w:cs="Arial"/>
                    <w:color w:val="000000" w:themeColor="text1"/>
                    <w:sz w:val="16"/>
                    <w:szCs w:val="24"/>
                  </w:rPr>
                  <m:t>o</m:t>
                </m:r>
              </m:sub>
            </m:sSub>
          </m:e>
        </m:d>
        <m:r>
          <w:rPr>
            <w:rFonts w:ascii="Arial" w:hAnsi="Arial" w:cs="Arial"/>
            <w:color w:val="000000" w:themeColor="text1"/>
            <w:sz w:val="16"/>
            <w:szCs w:val="24"/>
          </w:rPr>
          <m:t>-</m:t>
        </m:r>
        <m:r>
          <w:rPr>
            <w:rFonts w:ascii="Cambria Math" w:hAnsi="Arial" w:cs="Arial"/>
            <w:color w:val="000000" w:themeColor="text1"/>
            <w:sz w:val="16"/>
            <w:szCs w:val="24"/>
          </w:rPr>
          <m:t>(</m:t>
        </m:r>
        <m:sSub>
          <m:sSubPr>
            <m:ctrlPr>
              <w:rPr>
                <w:rFonts w:ascii="Cambria Math" w:hAnsi="Arial" w:cs="Arial"/>
                <w:i/>
                <w:color w:val="000000" w:themeColor="text1"/>
                <w:sz w:val="16"/>
                <w:szCs w:val="24"/>
              </w:rPr>
            </m:ctrlPr>
          </m:sSubPr>
          <m:e>
            <m:r>
              <w:rPr>
                <w:rFonts w:ascii="Cambria Math" w:hAnsi="Cambria Math" w:cs="Arial"/>
                <w:color w:val="000000" w:themeColor="text1"/>
                <w:sz w:val="16"/>
                <w:szCs w:val="24"/>
              </w:rPr>
              <m:t>massa</m:t>
            </m:r>
          </m:e>
          <m:sub>
            <m:r>
              <w:rPr>
                <w:rFonts w:ascii="Cambria Math" w:hAnsi="Cambria Math" w:cs="Arial"/>
                <w:color w:val="000000" w:themeColor="text1"/>
                <w:sz w:val="16"/>
                <w:szCs w:val="24"/>
              </w:rPr>
              <m:t>bequer</m:t>
            </m:r>
            <m:r>
              <w:rPr>
                <w:rFonts w:ascii="Cambria Math" w:hAnsi="Arial" w:cs="Arial"/>
                <w:color w:val="000000" w:themeColor="text1"/>
                <w:sz w:val="16"/>
                <w:szCs w:val="24"/>
              </w:rPr>
              <m:t>+</m:t>
            </m:r>
            <m:r>
              <w:rPr>
                <w:rFonts w:ascii="Arial" w:hAnsi="Arial" w:cs="Arial"/>
                <w:color w:val="000000" w:themeColor="text1"/>
                <w:sz w:val="16"/>
                <w:szCs w:val="24"/>
              </w:rPr>
              <m:t>á</m:t>
            </m:r>
            <m:r>
              <w:rPr>
                <w:rFonts w:ascii="Cambria Math" w:hAnsi="Cambria Math" w:cs="Arial"/>
                <w:color w:val="000000" w:themeColor="text1"/>
                <w:sz w:val="16"/>
                <w:szCs w:val="24"/>
              </w:rPr>
              <m:t>gua</m:t>
            </m:r>
          </m:sub>
        </m:sSub>
        <m:r>
          <w:rPr>
            <w:rFonts w:ascii="Cambria Math" w:hAnsi="Arial" w:cs="Arial"/>
            <w:color w:val="000000" w:themeColor="text1"/>
            <w:sz w:val="16"/>
            <w:szCs w:val="24"/>
          </w:rPr>
          <m:t>)</m:t>
        </m:r>
      </m:oMath>
      <w:r w:rsidRPr="00007F66">
        <w:rPr>
          <w:rFonts w:ascii="Arial" w:hAnsi="Arial" w:cs="Arial"/>
          <w:color w:val="000000" w:themeColor="text1"/>
          <w:sz w:val="20"/>
          <w:szCs w:val="24"/>
        </w:rPr>
        <w:t xml:space="preserve">       (1)</w:t>
      </w:r>
    </w:p>
    <w:p w:rsidR="00007F66" w:rsidRPr="00007F66" w:rsidRDefault="00007F66" w:rsidP="00007F66">
      <w:pPr>
        <w:pStyle w:val="PargrafodaLista"/>
        <w:spacing w:after="0" w:line="240" w:lineRule="auto"/>
        <w:ind w:left="0"/>
        <w:jc w:val="both"/>
        <w:rPr>
          <w:rFonts w:ascii="Arial" w:hAnsi="Arial" w:cs="Arial"/>
          <w:color w:val="000000" w:themeColor="text1"/>
          <w:sz w:val="20"/>
          <w:szCs w:val="24"/>
        </w:rPr>
      </w:pP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A massa específica real (</w:t>
      </w:r>
      <m:oMath>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r</m:t>
            </m:r>
          </m:sub>
        </m:sSub>
        <m:r>
          <w:rPr>
            <w:rFonts w:ascii="Cambria Math" w:hAnsi="Arial" w:cs="Arial"/>
            <w:color w:val="000000" w:themeColor="text1"/>
            <w:sz w:val="20"/>
            <w:szCs w:val="24"/>
          </w:rPr>
          <m:t>)</m:t>
        </m:r>
      </m:oMath>
      <w:r w:rsidRPr="00007F66">
        <w:rPr>
          <w:rFonts w:ascii="Arial" w:hAnsi="Arial" w:cs="Arial"/>
          <w:color w:val="000000" w:themeColor="text1"/>
          <w:sz w:val="20"/>
          <w:szCs w:val="24"/>
        </w:rPr>
        <w:t xml:space="preserve"> foi determinada pelo método do deslocamento de água, pesando-se cada grão, em seguida pesando-se um </w:t>
      </w:r>
      <w:proofErr w:type="gramStart"/>
      <w:r w:rsidRPr="00007F66">
        <w:rPr>
          <w:rFonts w:ascii="Arial" w:hAnsi="Arial" w:cs="Arial"/>
          <w:color w:val="000000" w:themeColor="text1"/>
          <w:sz w:val="20"/>
          <w:szCs w:val="24"/>
        </w:rPr>
        <w:t>becker</w:t>
      </w:r>
      <w:proofErr w:type="gramEnd"/>
      <w:r w:rsidRPr="00007F66">
        <w:rPr>
          <w:rFonts w:ascii="Arial" w:hAnsi="Arial" w:cs="Arial"/>
          <w:color w:val="000000" w:themeColor="text1"/>
          <w:sz w:val="20"/>
          <w:szCs w:val="24"/>
        </w:rPr>
        <w:t xml:space="preserve"> com água e posteriormente o becker com a água e com o grão. Sendo quantificado pela equação 2:</w:t>
      </w:r>
    </w:p>
    <w:p w:rsidR="00007F66" w:rsidRPr="00007F66" w:rsidRDefault="00007F66" w:rsidP="00007F66">
      <w:pPr>
        <w:pStyle w:val="PargrafodaLista"/>
        <w:spacing w:after="0" w:line="240" w:lineRule="auto"/>
        <w:ind w:left="0"/>
        <w:jc w:val="both"/>
        <w:rPr>
          <w:rFonts w:ascii="Arial" w:hAnsi="Arial" w:cs="Arial"/>
          <w:color w:val="000000" w:themeColor="text1"/>
          <w:sz w:val="20"/>
          <w:szCs w:val="24"/>
        </w:rPr>
      </w:pPr>
    </w:p>
    <w:p w:rsidR="00007F66" w:rsidRPr="00007F66" w:rsidRDefault="00E26F54" w:rsidP="00007F66">
      <w:pPr>
        <w:spacing w:after="0" w:line="240" w:lineRule="auto"/>
        <w:jc w:val="right"/>
        <w:rPr>
          <w:rFonts w:ascii="Arial" w:hAnsi="Arial" w:cs="Arial"/>
          <w:color w:val="000000" w:themeColor="text1"/>
          <w:sz w:val="20"/>
          <w:szCs w:val="24"/>
        </w:rPr>
      </w:pPr>
      <m:oMath>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r</m:t>
            </m:r>
          </m:sub>
        </m:sSub>
        <m:d>
          <m:dPr>
            <m:ctrlPr>
              <w:rPr>
                <w:rFonts w:ascii="Cambria Math" w:hAnsi="Arial" w:cs="Arial"/>
                <w:i/>
                <w:color w:val="000000" w:themeColor="text1"/>
                <w:sz w:val="20"/>
                <w:szCs w:val="24"/>
              </w:rPr>
            </m:ctrlPr>
          </m:dPr>
          <m:e>
            <m:f>
              <m:fPr>
                <m:ctrlPr>
                  <w:rPr>
                    <w:rFonts w:ascii="Cambria Math" w:hAnsi="Arial" w:cs="Arial"/>
                    <w:i/>
                    <w:color w:val="000000" w:themeColor="text1"/>
                    <w:sz w:val="20"/>
                    <w:szCs w:val="24"/>
                  </w:rPr>
                </m:ctrlPr>
              </m:fPr>
              <m:num>
                <m:r>
                  <w:rPr>
                    <w:rFonts w:ascii="Cambria Math" w:hAnsi="Cambria Math" w:cs="Arial"/>
                    <w:color w:val="000000" w:themeColor="text1"/>
                    <w:sz w:val="20"/>
                    <w:szCs w:val="24"/>
                  </w:rPr>
                  <m:t>g</m:t>
                </m:r>
              </m:num>
              <m:den>
                <m:r>
                  <w:rPr>
                    <w:rFonts w:ascii="Cambria Math" w:hAnsi="Cambria Math" w:cs="Arial"/>
                    <w:color w:val="000000" w:themeColor="text1"/>
                    <w:sz w:val="20"/>
                    <w:szCs w:val="24"/>
                  </w:rPr>
                  <m:t>c</m:t>
                </m:r>
                <m:sSup>
                  <m:sSupPr>
                    <m:ctrlPr>
                      <w:rPr>
                        <w:rFonts w:ascii="Cambria Math" w:hAnsi="Arial" w:cs="Arial"/>
                        <w:i/>
                        <w:color w:val="000000" w:themeColor="text1"/>
                        <w:sz w:val="20"/>
                        <w:szCs w:val="24"/>
                      </w:rPr>
                    </m:ctrlPr>
                  </m:sSupPr>
                  <m:e>
                    <m:r>
                      <w:rPr>
                        <w:rFonts w:ascii="Cambria Math" w:hAnsi="Cambria Math" w:cs="Arial"/>
                        <w:color w:val="000000" w:themeColor="text1"/>
                        <w:sz w:val="20"/>
                        <w:szCs w:val="24"/>
                      </w:rPr>
                      <m:t>m</m:t>
                    </m:r>
                  </m:e>
                  <m:sup>
                    <m:r>
                      <w:rPr>
                        <w:rFonts w:ascii="Cambria Math" w:hAnsi="Arial" w:cs="Arial"/>
                        <w:color w:val="000000" w:themeColor="text1"/>
                        <w:sz w:val="20"/>
                        <w:szCs w:val="24"/>
                      </w:rPr>
                      <m:t>3</m:t>
                    </m:r>
                  </m:sup>
                </m:sSup>
              </m:den>
            </m:f>
          </m:e>
        </m:d>
        <m:r>
          <w:rPr>
            <w:rFonts w:ascii="Cambria Math" w:hAnsi="Arial" w:cs="Arial"/>
            <w:color w:val="000000" w:themeColor="text1"/>
            <w:sz w:val="20"/>
            <w:szCs w:val="24"/>
          </w:rPr>
          <m:t>=</m:t>
        </m:r>
        <m:f>
          <m:fPr>
            <m:ctrlPr>
              <w:rPr>
                <w:rFonts w:ascii="Cambria Math" w:hAnsi="Arial" w:cs="Arial"/>
                <w:i/>
                <w:color w:val="000000" w:themeColor="text1"/>
                <w:sz w:val="20"/>
                <w:szCs w:val="24"/>
              </w:rPr>
            </m:ctrlPr>
          </m:fPr>
          <m:num>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massa</m:t>
                </m:r>
              </m:e>
              <m:sub>
                <m:r>
                  <w:rPr>
                    <w:rFonts w:ascii="Cambria Math" w:hAnsi="Cambria Math" w:cs="Arial"/>
                    <w:color w:val="000000" w:themeColor="text1"/>
                    <w:sz w:val="20"/>
                    <w:szCs w:val="24"/>
                  </w:rPr>
                  <m:t>gr</m:t>
                </m:r>
                <m:r>
                  <w:rPr>
                    <w:rFonts w:ascii="Arial" w:hAnsi="Arial" w:cs="Arial"/>
                    <w:color w:val="000000" w:themeColor="text1"/>
                    <w:sz w:val="20"/>
                    <w:szCs w:val="24"/>
                  </w:rPr>
                  <m:t>ã</m:t>
                </m:r>
                <m:r>
                  <w:rPr>
                    <w:rFonts w:ascii="Cambria Math" w:hAnsi="Cambria Math" w:cs="Arial"/>
                    <w:color w:val="000000" w:themeColor="text1"/>
                    <w:sz w:val="20"/>
                    <w:szCs w:val="24"/>
                  </w:rPr>
                  <m:t>o</m:t>
                </m:r>
              </m:sub>
            </m:sSub>
          </m:num>
          <m:den>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volume</m:t>
                </m:r>
              </m:e>
              <m:sub>
                <m:r>
                  <w:rPr>
                    <w:rFonts w:ascii="Cambria Math" w:hAnsi="Cambria Math" w:cs="Arial"/>
                    <w:color w:val="000000" w:themeColor="text1"/>
                    <w:sz w:val="20"/>
                    <w:szCs w:val="24"/>
                  </w:rPr>
                  <m:t>deslocado</m:t>
                </m:r>
              </m:sub>
            </m:sSub>
          </m:den>
        </m:f>
      </m:oMath>
      <w:r w:rsidR="00007F66" w:rsidRPr="00007F66">
        <w:rPr>
          <w:rFonts w:ascii="Arial" w:hAnsi="Arial" w:cs="Arial"/>
          <w:color w:val="000000" w:themeColor="text1"/>
          <w:sz w:val="20"/>
          <w:szCs w:val="24"/>
        </w:rPr>
        <w:t xml:space="preserve">                    (2)</w:t>
      </w:r>
    </w:p>
    <w:p w:rsidR="00007F66" w:rsidRPr="00007F66" w:rsidRDefault="00007F66" w:rsidP="00007F66">
      <w:pPr>
        <w:pStyle w:val="PargrafodaLista"/>
        <w:spacing w:after="0" w:line="240" w:lineRule="auto"/>
        <w:ind w:left="0"/>
        <w:jc w:val="both"/>
        <w:rPr>
          <w:rFonts w:ascii="Arial" w:hAnsi="Arial" w:cs="Arial"/>
          <w:color w:val="000000" w:themeColor="text1"/>
          <w:sz w:val="20"/>
          <w:szCs w:val="24"/>
        </w:rPr>
      </w:pPr>
    </w:p>
    <w:p w:rsid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A massa específica aparente (</w:t>
      </w:r>
      <m:oMath>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a</m:t>
            </m:r>
          </m:sub>
        </m:sSub>
        <m:r>
          <w:rPr>
            <w:rFonts w:ascii="Cambria Math" w:hAnsi="Arial" w:cs="Arial"/>
            <w:color w:val="000000" w:themeColor="text1"/>
            <w:sz w:val="20"/>
            <w:szCs w:val="24"/>
          </w:rPr>
          <m:t>)</m:t>
        </m:r>
      </m:oMath>
      <w:r w:rsidRPr="00007F66">
        <w:rPr>
          <w:rFonts w:ascii="Arial" w:hAnsi="Arial" w:cs="Arial"/>
          <w:color w:val="000000" w:themeColor="text1"/>
          <w:sz w:val="20"/>
          <w:szCs w:val="24"/>
        </w:rPr>
        <w:t xml:space="preserve"> foi calculada pela relação entre a massa dos grãos e o volume ocupado por estes grãos (volume do recipiente), como mostra a equação </w:t>
      </w:r>
      <w:proofErr w:type="gramStart"/>
      <w:r w:rsidRPr="00007F66">
        <w:rPr>
          <w:rFonts w:ascii="Arial" w:hAnsi="Arial" w:cs="Arial"/>
          <w:color w:val="000000" w:themeColor="text1"/>
          <w:sz w:val="20"/>
          <w:szCs w:val="24"/>
        </w:rPr>
        <w:t>3</w:t>
      </w:r>
      <w:proofErr w:type="gramEnd"/>
      <w:r w:rsidRPr="00007F66">
        <w:rPr>
          <w:rFonts w:ascii="Arial" w:hAnsi="Arial" w:cs="Arial"/>
          <w:color w:val="000000" w:themeColor="text1"/>
          <w:sz w:val="20"/>
          <w:szCs w:val="24"/>
        </w:rPr>
        <w:t>:</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E26F54" w:rsidP="00007F66">
      <w:pPr>
        <w:spacing w:after="0" w:line="240" w:lineRule="auto"/>
        <w:jc w:val="right"/>
        <w:rPr>
          <w:rFonts w:ascii="Arial" w:hAnsi="Arial" w:cs="Arial"/>
          <w:color w:val="000000" w:themeColor="text1"/>
          <w:sz w:val="20"/>
          <w:szCs w:val="24"/>
        </w:rPr>
      </w:pPr>
      <m:oMath>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a</m:t>
            </m:r>
          </m:sub>
        </m:sSub>
        <m:r>
          <w:rPr>
            <w:rFonts w:ascii="Cambria Math" w:hAnsi="Arial" w:cs="Arial"/>
            <w:color w:val="000000" w:themeColor="text1"/>
            <w:sz w:val="20"/>
            <w:szCs w:val="24"/>
          </w:rPr>
          <m:t>(</m:t>
        </m:r>
        <m:f>
          <m:fPr>
            <m:ctrlPr>
              <w:rPr>
                <w:rFonts w:ascii="Cambria Math" w:hAnsi="Arial" w:cs="Arial"/>
                <w:i/>
                <w:color w:val="000000" w:themeColor="text1"/>
                <w:sz w:val="20"/>
                <w:szCs w:val="24"/>
              </w:rPr>
            </m:ctrlPr>
          </m:fPr>
          <m:num>
            <m:r>
              <w:rPr>
                <w:rFonts w:ascii="Cambria Math" w:hAnsi="Cambria Math" w:cs="Arial"/>
                <w:color w:val="000000" w:themeColor="text1"/>
                <w:sz w:val="20"/>
                <w:szCs w:val="24"/>
              </w:rPr>
              <m:t>g</m:t>
            </m:r>
          </m:num>
          <m:den>
            <m:r>
              <w:rPr>
                <w:rFonts w:ascii="Cambria Math" w:hAnsi="Cambria Math" w:cs="Arial"/>
                <w:color w:val="000000" w:themeColor="text1"/>
                <w:sz w:val="20"/>
                <w:szCs w:val="24"/>
              </w:rPr>
              <m:t>c</m:t>
            </m:r>
            <m:sSup>
              <m:sSupPr>
                <m:ctrlPr>
                  <w:rPr>
                    <w:rFonts w:ascii="Cambria Math" w:hAnsi="Arial" w:cs="Arial"/>
                    <w:i/>
                    <w:color w:val="000000" w:themeColor="text1"/>
                    <w:sz w:val="20"/>
                    <w:szCs w:val="24"/>
                  </w:rPr>
                </m:ctrlPr>
              </m:sSupPr>
              <m:e>
                <m:r>
                  <w:rPr>
                    <w:rFonts w:ascii="Cambria Math" w:hAnsi="Cambria Math" w:cs="Arial"/>
                    <w:color w:val="000000" w:themeColor="text1"/>
                    <w:sz w:val="20"/>
                    <w:szCs w:val="24"/>
                  </w:rPr>
                  <m:t>m</m:t>
                </m:r>
              </m:e>
              <m:sup>
                <m:r>
                  <w:rPr>
                    <w:rFonts w:ascii="Cambria Math" w:hAnsi="Arial" w:cs="Arial"/>
                    <w:color w:val="000000" w:themeColor="text1"/>
                    <w:sz w:val="20"/>
                    <w:szCs w:val="24"/>
                  </w:rPr>
                  <m:t>3</m:t>
                </m:r>
              </m:sup>
            </m:sSup>
          </m:den>
        </m:f>
        <m:r>
          <w:rPr>
            <w:rFonts w:ascii="Cambria Math" w:hAnsi="Arial" w:cs="Arial"/>
            <w:color w:val="000000" w:themeColor="text1"/>
            <w:sz w:val="20"/>
            <w:szCs w:val="24"/>
          </w:rPr>
          <m:t>)=</m:t>
        </m:r>
        <m:f>
          <m:fPr>
            <m:ctrlPr>
              <w:rPr>
                <w:rFonts w:ascii="Cambria Math" w:hAnsi="Arial" w:cs="Arial"/>
                <w:i/>
                <w:color w:val="000000" w:themeColor="text1"/>
                <w:sz w:val="20"/>
                <w:szCs w:val="24"/>
              </w:rPr>
            </m:ctrlPr>
          </m:fPr>
          <m:num>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massa</m:t>
                </m:r>
              </m:e>
              <m:sub>
                <m:r>
                  <w:rPr>
                    <w:rFonts w:ascii="Cambria Math" w:hAnsi="Cambria Math" w:cs="Arial"/>
                    <w:color w:val="000000" w:themeColor="text1"/>
                    <w:sz w:val="20"/>
                    <w:szCs w:val="24"/>
                  </w:rPr>
                  <m:t>gr</m:t>
                </m:r>
                <m:r>
                  <w:rPr>
                    <w:rFonts w:ascii="Cambria Math" w:hAnsi="Arial" w:cs="Arial"/>
                    <w:color w:val="000000" w:themeColor="text1"/>
                    <w:sz w:val="20"/>
                    <w:szCs w:val="24"/>
                  </w:rPr>
                  <m:t>ã</m:t>
                </m:r>
                <m:r>
                  <w:rPr>
                    <w:rFonts w:ascii="Cambria Math" w:hAnsi="Cambria Math" w:cs="Arial"/>
                    <w:color w:val="000000" w:themeColor="text1"/>
                    <w:sz w:val="20"/>
                    <w:szCs w:val="24"/>
                  </w:rPr>
                  <m:t>o</m:t>
                </m:r>
              </m:sub>
            </m:sSub>
          </m:num>
          <m:den>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volume</m:t>
                </m:r>
              </m:e>
              <m:sub>
                <m:r>
                  <w:rPr>
                    <w:rFonts w:ascii="Cambria Math" w:hAnsi="Cambria Math" w:cs="Arial"/>
                    <w:color w:val="000000" w:themeColor="text1"/>
                    <w:sz w:val="20"/>
                    <w:szCs w:val="24"/>
                  </w:rPr>
                  <m:t>ocupado</m:t>
                </m:r>
              </m:sub>
            </m:sSub>
          </m:den>
        </m:f>
      </m:oMath>
      <w:r w:rsidR="00007F66" w:rsidRPr="00007F66">
        <w:rPr>
          <w:rFonts w:ascii="Arial" w:hAnsi="Arial" w:cs="Arial"/>
          <w:color w:val="000000" w:themeColor="text1"/>
          <w:sz w:val="20"/>
          <w:szCs w:val="24"/>
        </w:rPr>
        <w:t xml:space="preserve">                      (3)</w:t>
      </w:r>
    </w:p>
    <w:p w:rsidR="00007F66" w:rsidRPr="00007F66" w:rsidRDefault="00007F66" w:rsidP="00007F66">
      <w:pPr>
        <w:pStyle w:val="PargrafodaLista"/>
        <w:spacing w:after="0" w:line="240" w:lineRule="auto"/>
        <w:ind w:left="0"/>
        <w:jc w:val="both"/>
        <w:rPr>
          <w:rFonts w:ascii="Arial" w:hAnsi="Arial" w:cs="Arial"/>
          <w:color w:val="000000" w:themeColor="text1"/>
          <w:sz w:val="20"/>
          <w:szCs w:val="24"/>
        </w:rPr>
      </w:pP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Para determinar as dimensões dos grãos utilizou-se um paquímetro digital com resolução de 0,01 mm, foram realizadas as medidas nas dimensões a, b e c: comprimento (a); largura (b); e espessura (c). Para determinar a porosidade (</w:t>
      </w:r>
      <m:oMath>
        <m:r>
          <w:rPr>
            <w:rFonts w:ascii="Cambria Math" w:eastAsia="SymbolMT" w:hAnsi="Cambria Math" w:cs="Arial"/>
            <w:color w:val="000000" w:themeColor="text1"/>
            <w:sz w:val="20"/>
            <w:szCs w:val="24"/>
          </w:rPr>
          <m:t>ε</m:t>
        </m:r>
        <m:r>
          <w:rPr>
            <w:rFonts w:ascii="Cambria Math" w:eastAsia="SymbolMT" w:hAnsi="Arial" w:cs="Arial"/>
            <w:color w:val="000000" w:themeColor="text1"/>
            <w:sz w:val="20"/>
            <w:szCs w:val="24"/>
          </w:rPr>
          <m:t xml:space="preserve">) </m:t>
        </m:r>
      </m:oMath>
      <w:r w:rsidRPr="00007F66">
        <w:rPr>
          <w:rFonts w:ascii="Arial" w:hAnsi="Arial" w:cs="Arial"/>
          <w:color w:val="000000" w:themeColor="text1"/>
          <w:sz w:val="20"/>
          <w:szCs w:val="24"/>
        </w:rPr>
        <w:t>utilizou-se a metodologia proposta por Mohshenin (1978) quantificada pela equação 4:</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007F66" w:rsidP="00007F66">
      <w:pPr>
        <w:spacing w:after="0" w:line="240" w:lineRule="auto"/>
        <w:jc w:val="right"/>
        <w:rPr>
          <w:rFonts w:ascii="Arial" w:hAnsi="Arial" w:cs="Arial"/>
          <w:color w:val="000000" w:themeColor="text1"/>
          <w:sz w:val="20"/>
          <w:szCs w:val="24"/>
        </w:rPr>
      </w:pPr>
      <m:oMath>
        <m:r>
          <w:rPr>
            <w:rFonts w:ascii="Cambria Math" w:eastAsia="SymbolMT" w:hAnsi="Cambria Math" w:cs="Arial"/>
            <w:color w:val="000000" w:themeColor="text1"/>
            <w:sz w:val="20"/>
            <w:szCs w:val="24"/>
          </w:rPr>
          <m:t>ε</m:t>
        </m:r>
        <m:r>
          <w:rPr>
            <w:rFonts w:ascii="Cambria Math" w:eastAsia="SymbolMT" w:hAnsi="Arial" w:cs="Arial"/>
            <w:color w:val="000000" w:themeColor="text1"/>
            <w:sz w:val="20"/>
            <w:szCs w:val="24"/>
          </w:rPr>
          <m:t xml:space="preserve"> (%) =</m:t>
        </m:r>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r</m:t>
            </m:r>
          </m:sub>
        </m:sSub>
        <m:r>
          <w:rPr>
            <w:rFonts w:ascii="Arial" w:hAnsi="Arial" w:cs="Arial"/>
            <w:color w:val="000000" w:themeColor="text1"/>
            <w:sz w:val="20"/>
            <w:szCs w:val="24"/>
          </w:rPr>
          <m:t>-</m:t>
        </m:r>
        <m:f>
          <m:fPr>
            <m:ctrlPr>
              <w:rPr>
                <w:rFonts w:ascii="Cambria Math" w:hAnsi="Arial" w:cs="Arial"/>
                <w:i/>
                <w:color w:val="000000" w:themeColor="text1"/>
                <w:sz w:val="20"/>
                <w:szCs w:val="24"/>
              </w:rPr>
            </m:ctrlPr>
          </m:fPr>
          <m:num>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a</m:t>
                </m:r>
              </m:sub>
            </m:sSub>
          </m:num>
          <m:den>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ρ</m:t>
                </m:r>
              </m:e>
              <m:sub>
                <m:r>
                  <w:rPr>
                    <w:rFonts w:ascii="Cambria Math" w:hAnsi="Cambria Math" w:cs="Arial"/>
                    <w:color w:val="000000" w:themeColor="text1"/>
                    <w:sz w:val="20"/>
                    <w:szCs w:val="24"/>
                  </w:rPr>
                  <m:t>r</m:t>
                </m:r>
              </m:sub>
            </m:sSub>
          </m:den>
        </m:f>
        <m:r>
          <w:rPr>
            <w:rFonts w:ascii="Cambria Math" w:hAnsi="Arial" w:cs="Arial"/>
            <w:color w:val="000000" w:themeColor="text1"/>
            <w:sz w:val="20"/>
            <w:szCs w:val="24"/>
          </w:rPr>
          <m:t>100</m:t>
        </m:r>
      </m:oMath>
      <w:r w:rsidRPr="00007F66">
        <w:rPr>
          <w:rFonts w:ascii="Arial" w:hAnsi="Arial" w:cs="Arial"/>
          <w:color w:val="000000" w:themeColor="text1"/>
          <w:sz w:val="20"/>
          <w:szCs w:val="24"/>
        </w:rPr>
        <w:t xml:space="preserve">                     4)</w:t>
      </w:r>
    </w:p>
    <w:p w:rsidR="00007F66" w:rsidRPr="00007F66" w:rsidRDefault="00007F66" w:rsidP="00007F66">
      <w:pPr>
        <w:spacing w:after="0" w:line="240" w:lineRule="auto"/>
        <w:rPr>
          <w:rFonts w:ascii="Arial" w:hAnsi="Arial" w:cs="Arial"/>
          <w:color w:val="000000" w:themeColor="text1"/>
          <w:sz w:val="20"/>
          <w:szCs w:val="24"/>
        </w:rPr>
      </w:pPr>
    </w:p>
    <w:p w:rsidR="00007F66" w:rsidRPr="00007F66" w:rsidRDefault="00007F66" w:rsidP="00007F66">
      <w:pPr>
        <w:autoSpaceDE w:val="0"/>
        <w:autoSpaceDN w:val="0"/>
        <w:adjustRightInd w:val="0"/>
        <w:spacing w:after="0" w:line="240" w:lineRule="auto"/>
        <w:rPr>
          <w:rFonts w:ascii="Arial" w:hAnsi="Arial" w:cs="Arial"/>
          <w:color w:val="000000" w:themeColor="text1"/>
          <w:sz w:val="20"/>
          <w:szCs w:val="24"/>
        </w:rPr>
      </w:pPr>
      <w:r w:rsidRPr="00007F66">
        <w:rPr>
          <w:rFonts w:ascii="Arial" w:hAnsi="Arial" w:cs="Arial"/>
          <w:color w:val="000000" w:themeColor="text1"/>
          <w:sz w:val="20"/>
          <w:szCs w:val="24"/>
        </w:rPr>
        <w:t>Onde:</w:t>
      </w:r>
    </w:p>
    <w:p w:rsidR="00007F66" w:rsidRPr="00007F66" w:rsidRDefault="00007F66" w:rsidP="00007F66">
      <w:pPr>
        <w:autoSpaceDE w:val="0"/>
        <w:autoSpaceDN w:val="0"/>
        <w:adjustRightInd w:val="0"/>
        <w:spacing w:after="0" w:line="240" w:lineRule="auto"/>
        <w:ind w:firstLine="567"/>
        <w:rPr>
          <w:rFonts w:ascii="Arial" w:hAnsi="Arial" w:cs="Arial"/>
          <w:color w:val="000000" w:themeColor="text1"/>
          <w:sz w:val="20"/>
          <w:szCs w:val="24"/>
        </w:rPr>
      </w:pPr>
      <m:oMath>
        <m:r>
          <w:rPr>
            <w:rFonts w:ascii="Cambria Math" w:eastAsia="SymbolMT" w:hAnsi="Cambria Math" w:cs="Arial"/>
            <w:color w:val="000000" w:themeColor="text1"/>
            <w:sz w:val="20"/>
            <w:szCs w:val="24"/>
          </w:rPr>
          <m:t>ε</m:t>
        </m:r>
      </m:oMath>
      <w:r w:rsidRPr="00007F66">
        <w:rPr>
          <w:rFonts w:ascii="Arial" w:hAnsi="Arial" w:cs="Arial"/>
          <w:color w:val="000000" w:themeColor="text1"/>
          <w:sz w:val="20"/>
          <w:szCs w:val="24"/>
        </w:rPr>
        <w:t>- porosidade da massa granular (%);</w:t>
      </w:r>
    </w:p>
    <w:p w:rsidR="00007F66" w:rsidRPr="00007F66" w:rsidRDefault="00007F66" w:rsidP="00007F66">
      <w:pPr>
        <w:autoSpaceDE w:val="0"/>
        <w:autoSpaceDN w:val="0"/>
        <w:adjustRightInd w:val="0"/>
        <w:spacing w:after="0" w:line="240" w:lineRule="auto"/>
        <w:ind w:firstLine="567"/>
        <w:rPr>
          <w:rFonts w:ascii="Arial" w:eastAsia="SymbolMT" w:hAnsi="Arial" w:cs="Arial"/>
          <w:color w:val="000000" w:themeColor="text1"/>
          <w:sz w:val="20"/>
          <w:szCs w:val="24"/>
        </w:rPr>
      </w:pPr>
      <w:proofErr w:type="spellStart"/>
      <w:r w:rsidRPr="00007F66">
        <w:rPr>
          <w:rFonts w:ascii="Arial" w:eastAsia="SymbolMT" w:hAnsi="Arial" w:cs="Arial"/>
          <w:color w:val="000000" w:themeColor="text1"/>
          <w:sz w:val="20"/>
          <w:szCs w:val="24"/>
        </w:rPr>
        <w:t>ρ</w:t>
      </w:r>
      <w:r w:rsidRPr="00007F66">
        <w:rPr>
          <w:rFonts w:ascii="Arial" w:eastAsia="SymbolMT" w:hAnsi="Arial" w:cs="Arial"/>
          <w:color w:val="000000" w:themeColor="text1"/>
          <w:sz w:val="20"/>
          <w:szCs w:val="24"/>
          <w:vertAlign w:val="subscript"/>
        </w:rPr>
        <w:t>a</w:t>
      </w:r>
      <w:proofErr w:type="spellEnd"/>
      <w:r w:rsidRPr="00007F66">
        <w:rPr>
          <w:rFonts w:ascii="Arial" w:hAnsi="Arial" w:cs="Arial"/>
          <w:color w:val="000000" w:themeColor="text1"/>
          <w:sz w:val="20"/>
          <w:szCs w:val="24"/>
        </w:rPr>
        <w:t xml:space="preserve">- massa específica aparente </w:t>
      </w:r>
      <w:r w:rsidRPr="00007F66">
        <w:rPr>
          <w:rFonts w:ascii="Arial" w:eastAsia="SymbolMT" w:hAnsi="Arial" w:cs="Arial"/>
          <w:color w:val="000000" w:themeColor="text1"/>
          <w:sz w:val="20"/>
          <w:szCs w:val="24"/>
        </w:rPr>
        <w:t>(g/cm³);</w:t>
      </w:r>
    </w:p>
    <w:p w:rsidR="00007F66" w:rsidRPr="00007F66" w:rsidRDefault="00007F66" w:rsidP="00007F66">
      <w:pPr>
        <w:autoSpaceDE w:val="0"/>
        <w:autoSpaceDN w:val="0"/>
        <w:adjustRightInd w:val="0"/>
        <w:spacing w:after="0" w:line="240" w:lineRule="auto"/>
        <w:ind w:firstLine="567"/>
        <w:rPr>
          <w:rFonts w:ascii="Arial" w:hAnsi="Arial" w:cs="Arial"/>
          <w:color w:val="000000" w:themeColor="text1"/>
          <w:sz w:val="20"/>
          <w:szCs w:val="24"/>
        </w:rPr>
      </w:pPr>
      <w:proofErr w:type="spellStart"/>
      <w:r w:rsidRPr="00007F66">
        <w:rPr>
          <w:rFonts w:ascii="Arial" w:eastAsia="SymbolMT" w:hAnsi="Arial" w:cs="Arial"/>
          <w:color w:val="000000" w:themeColor="text1"/>
          <w:sz w:val="20"/>
          <w:szCs w:val="24"/>
        </w:rPr>
        <w:t>ρ</w:t>
      </w:r>
      <w:r w:rsidRPr="00007F66">
        <w:rPr>
          <w:rFonts w:ascii="Arial" w:eastAsia="SymbolMT" w:hAnsi="Arial" w:cs="Arial"/>
          <w:color w:val="000000" w:themeColor="text1"/>
          <w:sz w:val="20"/>
          <w:szCs w:val="24"/>
          <w:vertAlign w:val="subscript"/>
        </w:rPr>
        <w:t>r</w:t>
      </w:r>
      <w:proofErr w:type="spellEnd"/>
      <w:r w:rsidRPr="00007F66">
        <w:rPr>
          <w:rFonts w:ascii="Arial" w:hAnsi="Arial" w:cs="Arial"/>
          <w:color w:val="000000" w:themeColor="text1"/>
          <w:sz w:val="20"/>
          <w:szCs w:val="24"/>
        </w:rPr>
        <w:t xml:space="preserve">- massa específica real ou unitária </w:t>
      </w:r>
      <w:r w:rsidRPr="00007F66">
        <w:rPr>
          <w:rFonts w:ascii="Arial" w:eastAsia="SymbolMT" w:hAnsi="Arial" w:cs="Arial"/>
          <w:color w:val="000000" w:themeColor="text1"/>
          <w:sz w:val="20"/>
          <w:szCs w:val="24"/>
        </w:rPr>
        <w:t>(g/cm³).</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A esfericidade</w:t>
      </w:r>
      <w:r w:rsidR="00AB27AA">
        <w:rPr>
          <w:rFonts w:ascii="Arial" w:hAnsi="Arial" w:cs="Arial"/>
          <w:color w:val="000000" w:themeColor="text1"/>
          <w:sz w:val="20"/>
          <w:szCs w:val="24"/>
        </w:rPr>
        <w:t xml:space="preserve"> </w:t>
      </w:r>
      <w:r w:rsidRPr="00007F66">
        <w:rPr>
          <w:rFonts w:ascii="Arial" w:hAnsi="Arial" w:cs="Arial"/>
          <w:color w:val="000000" w:themeColor="text1"/>
          <w:sz w:val="20"/>
          <w:szCs w:val="24"/>
        </w:rPr>
        <w:t>foi determinada utilizando 15 grãos para cada teor de água estudado, sendo calculada a partir da equação 5 (MOHSENIN, 1978).</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007F66" w:rsidP="00007F66">
      <w:pPr>
        <w:spacing w:after="0" w:line="240" w:lineRule="auto"/>
        <w:jc w:val="right"/>
        <w:rPr>
          <w:rFonts w:ascii="Arial" w:hAnsi="Arial" w:cs="Arial"/>
          <w:color w:val="000000" w:themeColor="text1"/>
          <w:sz w:val="20"/>
          <w:szCs w:val="24"/>
        </w:rPr>
      </w:pPr>
      <m:oMath>
        <m:r>
          <w:rPr>
            <w:rFonts w:ascii="Cambria Math" w:hAnsi="Cambria Math" w:cs="Arial"/>
            <w:color w:val="000000" w:themeColor="text1"/>
            <w:sz w:val="20"/>
            <w:szCs w:val="24"/>
          </w:rPr>
          <m:t>φ</m:t>
        </m:r>
        <m:d>
          <m:dPr>
            <m:ctrlPr>
              <w:rPr>
                <w:rFonts w:ascii="Cambria Math" w:hAnsi="Arial" w:cs="Arial"/>
                <w:i/>
                <w:color w:val="000000" w:themeColor="text1"/>
                <w:sz w:val="20"/>
                <w:szCs w:val="24"/>
              </w:rPr>
            </m:ctrlPr>
          </m:dPr>
          <m:e>
            <m:r>
              <w:rPr>
                <w:rFonts w:ascii="Cambria Math" w:hAnsi="Arial" w:cs="Arial"/>
                <w:color w:val="000000" w:themeColor="text1"/>
                <w:sz w:val="20"/>
                <w:szCs w:val="24"/>
              </w:rPr>
              <m:t>%</m:t>
            </m:r>
          </m:e>
        </m:d>
        <m:r>
          <w:rPr>
            <w:rFonts w:ascii="Cambria Math" w:hAnsi="Arial" w:cs="Arial"/>
            <w:color w:val="000000" w:themeColor="text1"/>
            <w:sz w:val="20"/>
            <w:szCs w:val="24"/>
          </w:rPr>
          <m:t>=</m:t>
        </m:r>
        <m:f>
          <m:fPr>
            <m:ctrlPr>
              <w:rPr>
                <w:rFonts w:ascii="Cambria Math" w:hAnsi="Arial" w:cs="Arial"/>
                <w:i/>
                <w:color w:val="000000" w:themeColor="text1"/>
                <w:sz w:val="20"/>
                <w:szCs w:val="24"/>
              </w:rPr>
            </m:ctrlPr>
          </m:fPr>
          <m:num>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d</m:t>
                </m:r>
              </m:e>
              <m:sub>
                <m:r>
                  <w:rPr>
                    <w:rFonts w:ascii="Cambria Math" w:hAnsi="Cambria Math" w:cs="Arial"/>
                    <w:color w:val="000000" w:themeColor="text1"/>
                    <w:sz w:val="20"/>
                    <w:szCs w:val="24"/>
                  </w:rPr>
                  <m:t>i</m:t>
                </m:r>
              </m:sub>
            </m:sSub>
          </m:num>
          <m:den>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d</m:t>
                </m:r>
              </m:e>
              <m:sub>
                <m:r>
                  <w:rPr>
                    <w:rFonts w:ascii="Cambria Math" w:hAnsi="Cambria Math" w:cs="Arial"/>
                    <w:color w:val="000000" w:themeColor="text1"/>
                    <w:sz w:val="20"/>
                    <w:szCs w:val="24"/>
                  </w:rPr>
                  <m:t>c</m:t>
                </m:r>
              </m:sub>
            </m:sSub>
          </m:den>
        </m:f>
        <m:r>
          <w:rPr>
            <w:rFonts w:ascii="Cambria Math" w:hAnsi="Arial" w:cs="Arial"/>
            <w:color w:val="000000" w:themeColor="text1"/>
            <w:sz w:val="20"/>
            <w:szCs w:val="24"/>
          </w:rPr>
          <m:t>100</m:t>
        </m:r>
      </m:oMath>
      <w:r w:rsidRPr="00007F66">
        <w:rPr>
          <w:rFonts w:ascii="Arial" w:hAnsi="Arial" w:cs="Arial"/>
          <w:color w:val="000000" w:themeColor="text1"/>
          <w:sz w:val="20"/>
          <w:szCs w:val="24"/>
        </w:rPr>
        <w:t xml:space="preserve">                          (5)</w:t>
      </w:r>
    </w:p>
    <w:p w:rsidR="00007F66" w:rsidRPr="00007F66" w:rsidRDefault="00007F66" w:rsidP="00007F66">
      <w:pPr>
        <w:pStyle w:val="PargrafodaLista"/>
        <w:spacing w:after="0" w:line="240" w:lineRule="auto"/>
        <w:ind w:left="0"/>
        <w:jc w:val="both"/>
        <w:rPr>
          <w:rFonts w:ascii="Arial" w:hAnsi="Arial" w:cs="Arial"/>
          <w:color w:val="000000" w:themeColor="text1"/>
          <w:sz w:val="20"/>
          <w:szCs w:val="24"/>
        </w:rPr>
      </w:pPr>
      <w:r w:rsidRPr="00007F66">
        <w:rPr>
          <w:rFonts w:ascii="Arial" w:hAnsi="Arial" w:cs="Arial"/>
          <w:color w:val="000000" w:themeColor="text1"/>
          <w:sz w:val="20"/>
          <w:szCs w:val="24"/>
        </w:rPr>
        <w:lastRenderedPageBreak/>
        <w:t xml:space="preserve">Onde: </w:t>
      </w:r>
    </w:p>
    <w:p w:rsidR="00007F66" w:rsidRPr="00007F66" w:rsidRDefault="00007F66" w:rsidP="00007F66">
      <w:pPr>
        <w:pStyle w:val="PargrafodaLista"/>
        <w:spacing w:after="0" w:line="240" w:lineRule="auto"/>
        <w:ind w:left="0" w:firstLine="567"/>
        <w:jc w:val="both"/>
        <w:rPr>
          <w:rFonts w:ascii="Arial" w:hAnsi="Arial" w:cs="Arial"/>
          <w:color w:val="000000" w:themeColor="text1"/>
          <w:sz w:val="20"/>
          <w:szCs w:val="24"/>
        </w:rPr>
      </w:pPr>
      <m:oMath>
        <m:r>
          <w:rPr>
            <w:rFonts w:ascii="Cambria Math" w:hAnsi="Cambria Math" w:cs="Arial"/>
            <w:color w:val="000000" w:themeColor="text1"/>
            <w:sz w:val="20"/>
            <w:szCs w:val="24"/>
          </w:rPr>
          <m:t>φ</m:t>
        </m:r>
      </m:oMath>
      <w:r w:rsidRPr="00007F66">
        <w:rPr>
          <w:rFonts w:ascii="Arial" w:hAnsi="Arial" w:cs="Arial"/>
          <w:color w:val="000000" w:themeColor="text1"/>
          <w:sz w:val="20"/>
          <w:szCs w:val="24"/>
        </w:rPr>
        <w:t>- Esfericidade (%);</w:t>
      </w:r>
    </w:p>
    <w:p w:rsidR="00007F66" w:rsidRPr="00007F66" w:rsidRDefault="00E26F54" w:rsidP="00007F66">
      <w:pPr>
        <w:pStyle w:val="PargrafodaLista"/>
        <w:spacing w:after="0" w:line="240" w:lineRule="auto"/>
        <w:ind w:left="0" w:firstLine="567"/>
        <w:jc w:val="both"/>
        <w:rPr>
          <w:rFonts w:ascii="Arial" w:hAnsi="Arial" w:cs="Arial"/>
          <w:color w:val="000000" w:themeColor="text1"/>
          <w:sz w:val="20"/>
          <w:szCs w:val="24"/>
        </w:rPr>
      </w:pPr>
      <m:oMath>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d</m:t>
            </m:r>
          </m:e>
          <m:sub>
            <m:r>
              <w:rPr>
                <w:rFonts w:ascii="Cambria Math" w:hAnsi="Cambria Math" w:cs="Arial"/>
                <w:color w:val="000000" w:themeColor="text1"/>
                <w:sz w:val="20"/>
                <w:szCs w:val="24"/>
              </w:rPr>
              <m:t>i</m:t>
            </m:r>
          </m:sub>
        </m:sSub>
      </m:oMath>
      <w:r w:rsidR="00007F66" w:rsidRPr="00007F66">
        <w:rPr>
          <w:rFonts w:ascii="Arial" w:hAnsi="Arial" w:cs="Arial"/>
          <w:color w:val="000000" w:themeColor="text1"/>
          <w:sz w:val="20"/>
          <w:szCs w:val="24"/>
        </w:rPr>
        <w:t>- Diâmetro do maior círculo inscrito (mm);</w:t>
      </w:r>
    </w:p>
    <w:p w:rsidR="00007F66" w:rsidRPr="00007F66" w:rsidRDefault="00E26F54" w:rsidP="00007F66">
      <w:pPr>
        <w:pStyle w:val="PargrafodaLista"/>
        <w:spacing w:after="0" w:line="240" w:lineRule="auto"/>
        <w:ind w:left="0" w:firstLine="567"/>
        <w:jc w:val="both"/>
        <w:rPr>
          <w:rFonts w:ascii="Arial" w:hAnsi="Arial" w:cs="Arial"/>
          <w:color w:val="000000" w:themeColor="text1"/>
          <w:sz w:val="20"/>
          <w:szCs w:val="24"/>
        </w:rPr>
      </w:pPr>
      <m:oMath>
        <m:sSub>
          <m:sSubPr>
            <m:ctrlPr>
              <w:rPr>
                <w:rFonts w:ascii="Cambria Math" w:hAnsi="Arial" w:cs="Arial"/>
                <w:i/>
                <w:color w:val="000000" w:themeColor="text1"/>
                <w:sz w:val="20"/>
                <w:szCs w:val="24"/>
              </w:rPr>
            </m:ctrlPr>
          </m:sSubPr>
          <m:e>
            <m:r>
              <w:rPr>
                <w:rFonts w:ascii="Cambria Math" w:hAnsi="Cambria Math" w:cs="Arial"/>
                <w:color w:val="000000" w:themeColor="text1"/>
                <w:sz w:val="20"/>
                <w:szCs w:val="24"/>
              </w:rPr>
              <m:t>d</m:t>
            </m:r>
          </m:e>
          <m:sub>
            <m:r>
              <w:rPr>
                <w:rFonts w:ascii="Cambria Math" w:hAnsi="Cambria Math" w:cs="Arial"/>
                <w:color w:val="000000" w:themeColor="text1"/>
                <w:sz w:val="20"/>
                <w:szCs w:val="24"/>
              </w:rPr>
              <m:t>c</m:t>
            </m:r>
          </m:sub>
        </m:sSub>
      </m:oMath>
      <w:r w:rsidR="00007F66" w:rsidRPr="00007F66">
        <w:rPr>
          <w:rFonts w:ascii="Arial" w:hAnsi="Arial" w:cs="Arial"/>
          <w:color w:val="000000" w:themeColor="text1"/>
          <w:sz w:val="20"/>
          <w:szCs w:val="24"/>
        </w:rPr>
        <w:t>- Diâmetro do menor círculo circunscrito (mm).</w:t>
      </w:r>
    </w:p>
    <w:p w:rsidR="00007F66" w:rsidRPr="00007F66" w:rsidRDefault="00007F66" w:rsidP="00007F66">
      <w:pPr>
        <w:pStyle w:val="PargrafodaLista"/>
        <w:spacing w:after="0" w:line="240" w:lineRule="auto"/>
        <w:ind w:left="0"/>
        <w:jc w:val="both"/>
        <w:rPr>
          <w:rFonts w:ascii="Arial" w:hAnsi="Arial" w:cs="Arial"/>
          <w:color w:val="000000" w:themeColor="text1"/>
          <w:sz w:val="20"/>
          <w:szCs w:val="24"/>
        </w:rPr>
      </w:pP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 xml:space="preserve">O ângulo de repouso dinâmico foi determinado usando-se uma estrutura de madeira montada sobre uma plataforma plana, porém móvel. A plataforma foi então inclinada até se conseguir o início do movimento dos grãos, o momento em que o ângulo foi medido corresponde ao início do movimento, conforme metodologia de Almeida et al. (2006); </w:t>
      </w: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Ângulo de repouso estático foi calculado com base no ângulo formado entre a pilha de grãos e o plano horizontal sobre o qual o grão permanece quando empilhado. Ao permitir a descarga dos grãos, um cone de grão é formado sobre a plataforma circular. O ângulo de repouso foi obtido da geometria do cone, como mostra a equação 6:</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E26F54" w:rsidP="00007F66">
      <w:pPr>
        <w:spacing w:after="0" w:line="240" w:lineRule="auto"/>
        <w:jc w:val="right"/>
        <w:rPr>
          <w:rFonts w:ascii="Arial" w:hAnsi="Arial" w:cs="Arial"/>
          <w:color w:val="000000" w:themeColor="text1"/>
          <w:sz w:val="20"/>
          <w:szCs w:val="24"/>
        </w:rPr>
      </w:pPr>
      <m:oMath>
        <m:sSub>
          <m:sSubPr>
            <m:ctrlPr>
              <w:rPr>
                <w:rFonts w:ascii="Cambria Math" w:hAnsi="Arial" w:cs="Arial"/>
                <w:color w:val="000000" w:themeColor="text1"/>
                <w:sz w:val="20"/>
                <w:szCs w:val="24"/>
              </w:rPr>
            </m:ctrlPr>
          </m:sSubPr>
          <m:e>
            <m:r>
              <m:rPr>
                <m:sty m:val="p"/>
              </m:rPr>
              <w:rPr>
                <w:rFonts w:ascii="Cambria Math" w:hAnsi="Arial" w:cs="Arial"/>
                <w:color w:val="000000" w:themeColor="text1"/>
                <w:sz w:val="20"/>
                <w:szCs w:val="24"/>
              </w:rPr>
              <m:t>θ</m:t>
            </m:r>
          </m:e>
          <m:sub>
            <m:r>
              <m:rPr>
                <m:sty m:val="p"/>
              </m:rPr>
              <w:rPr>
                <w:rFonts w:ascii="Cambria Math" w:hAnsi="Arial" w:cs="Arial"/>
                <w:color w:val="000000" w:themeColor="text1"/>
                <w:sz w:val="20"/>
                <w:szCs w:val="24"/>
              </w:rPr>
              <m:t>r</m:t>
            </m:r>
          </m:sub>
        </m:sSub>
        <m:r>
          <m:rPr>
            <m:sty m:val="p"/>
          </m:rPr>
          <w:rPr>
            <w:rFonts w:ascii="Cambria Math" w:hAnsi="Arial" w:cs="Arial"/>
            <w:color w:val="000000" w:themeColor="text1"/>
            <w:sz w:val="20"/>
            <w:szCs w:val="24"/>
          </w:rPr>
          <m:t>=</m:t>
        </m:r>
        <m:sSup>
          <m:sSupPr>
            <m:ctrlPr>
              <w:rPr>
                <w:rFonts w:ascii="Cambria Math" w:hAnsi="Arial" w:cs="Arial"/>
                <w:color w:val="000000" w:themeColor="text1"/>
                <w:sz w:val="20"/>
                <w:szCs w:val="24"/>
              </w:rPr>
            </m:ctrlPr>
          </m:sSupPr>
          <m:e>
            <m:r>
              <m:rPr>
                <m:sty m:val="p"/>
              </m:rPr>
              <w:rPr>
                <w:rFonts w:ascii="Cambria Math" w:hAnsi="Arial" w:cs="Arial"/>
                <w:color w:val="000000" w:themeColor="text1"/>
                <w:sz w:val="20"/>
                <w:szCs w:val="24"/>
              </w:rPr>
              <m:t>tan</m:t>
            </m:r>
          </m:e>
          <m:sup>
            <m:r>
              <m:rPr>
                <m:sty m:val="p"/>
              </m:rPr>
              <w:rPr>
                <w:rFonts w:ascii="Arial" w:hAnsi="Arial" w:cs="Arial"/>
                <w:color w:val="000000" w:themeColor="text1"/>
                <w:sz w:val="20"/>
                <w:szCs w:val="24"/>
              </w:rPr>
              <m:t>-</m:t>
            </m:r>
            <m:r>
              <m:rPr>
                <m:sty m:val="p"/>
              </m:rPr>
              <w:rPr>
                <w:rFonts w:ascii="Cambria Math" w:hAnsi="Arial" w:cs="Arial"/>
                <w:color w:val="000000" w:themeColor="text1"/>
                <w:sz w:val="20"/>
                <w:szCs w:val="24"/>
              </w:rPr>
              <m:t>1</m:t>
            </m:r>
          </m:sup>
        </m:sSup>
        <m:r>
          <m:rPr>
            <m:sty m:val="p"/>
          </m:rPr>
          <w:rPr>
            <w:rFonts w:ascii="Cambria Math" w:hAnsi="Arial" w:cs="Arial"/>
            <w:color w:val="000000" w:themeColor="text1"/>
            <w:sz w:val="20"/>
            <w:szCs w:val="24"/>
          </w:rPr>
          <m:t>(</m:t>
        </m:r>
        <m:f>
          <m:fPr>
            <m:type m:val="skw"/>
            <m:ctrlPr>
              <w:rPr>
                <w:rFonts w:ascii="Cambria Math" w:hAnsi="Arial" w:cs="Arial"/>
                <w:color w:val="000000" w:themeColor="text1"/>
                <w:sz w:val="20"/>
                <w:szCs w:val="24"/>
              </w:rPr>
            </m:ctrlPr>
          </m:fPr>
          <m:num>
            <m:r>
              <m:rPr>
                <m:sty m:val="p"/>
              </m:rPr>
              <w:rPr>
                <w:rFonts w:ascii="Cambria Math" w:hAnsi="Arial" w:cs="Arial"/>
                <w:color w:val="000000" w:themeColor="text1"/>
                <w:sz w:val="20"/>
                <w:szCs w:val="24"/>
              </w:rPr>
              <m:t>H</m:t>
            </m:r>
          </m:num>
          <m:den>
            <m:r>
              <m:rPr>
                <m:sty m:val="p"/>
              </m:rPr>
              <w:rPr>
                <w:rFonts w:ascii="Cambria Math" w:hAnsi="Arial" w:cs="Arial"/>
                <w:color w:val="000000" w:themeColor="text1"/>
                <w:sz w:val="20"/>
                <w:szCs w:val="24"/>
              </w:rPr>
              <m:t>D</m:t>
            </m:r>
          </m:den>
        </m:f>
        <m:r>
          <m:rPr>
            <m:sty m:val="p"/>
          </m:rPr>
          <w:rPr>
            <w:rFonts w:ascii="Cambria Math" w:hAnsi="Arial" w:cs="Arial"/>
            <w:color w:val="000000" w:themeColor="text1"/>
            <w:sz w:val="20"/>
            <w:szCs w:val="24"/>
          </w:rPr>
          <m:t>)</m:t>
        </m:r>
      </m:oMath>
      <w:r w:rsidR="00007F66" w:rsidRPr="00007F66">
        <w:rPr>
          <w:rFonts w:ascii="Arial" w:hAnsi="Arial" w:cs="Arial"/>
          <w:color w:val="000000" w:themeColor="text1"/>
          <w:sz w:val="20"/>
          <w:szCs w:val="24"/>
        </w:rPr>
        <w:t xml:space="preserve">                     </w:t>
      </w:r>
      <w:r w:rsidR="00007F66">
        <w:rPr>
          <w:rFonts w:ascii="Arial" w:hAnsi="Arial" w:cs="Arial"/>
          <w:color w:val="000000" w:themeColor="text1"/>
          <w:sz w:val="20"/>
          <w:szCs w:val="24"/>
        </w:rPr>
        <w:t xml:space="preserve">     </w:t>
      </w:r>
      <w:r w:rsidR="00007F66" w:rsidRPr="00007F66">
        <w:rPr>
          <w:rFonts w:ascii="Arial" w:hAnsi="Arial" w:cs="Arial"/>
          <w:color w:val="000000" w:themeColor="text1"/>
          <w:sz w:val="20"/>
          <w:szCs w:val="24"/>
        </w:rPr>
        <w:t>(6)</w:t>
      </w: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Onde:</w:t>
      </w:r>
    </w:p>
    <w:p w:rsidR="00007F66" w:rsidRPr="00007F66" w:rsidRDefault="00E26F54" w:rsidP="00007F66">
      <w:pPr>
        <w:spacing w:after="0" w:line="240" w:lineRule="auto"/>
        <w:ind w:firstLine="567"/>
        <w:jc w:val="both"/>
        <w:rPr>
          <w:rFonts w:ascii="Arial" w:hAnsi="Arial" w:cs="Arial"/>
          <w:color w:val="000000" w:themeColor="text1"/>
          <w:sz w:val="20"/>
          <w:szCs w:val="24"/>
        </w:rPr>
      </w:pPr>
      <m:oMath>
        <m:sSub>
          <m:sSubPr>
            <m:ctrlPr>
              <w:rPr>
                <w:rFonts w:ascii="Cambria Math" w:hAnsi="Arial" w:cs="Arial"/>
                <w:color w:val="000000" w:themeColor="text1"/>
                <w:sz w:val="20"/>
                <w:szCs w:val="24"/>
              </w:rPr>
            </m:ctrlPr>
          </m:sSubPr>
          <m:e>
            <m:r>
              <m:rPr>
                <m:sty m:val="p"/>
              </m:rPr>
              <w:rPr>
                <w:rFonts w:ascii="Cambria Math" w:hAnsi="Arial" w:cs="Arial"/>
                <w:color w:val="000000" w:themeColor="text1"/>
                <w:sz w:val="20"/>
                <w:szCs w:val="24"/>
              </w:rPr>
              <m:t>θ</m:t>
            </m:r>
          </m:e>
          <m:sub>
            <m:r>
              <m:rPr>
                <m:sty m:val="p"/>
              </m:rPr>
              <w:rPr>
                <w:rFonts w:ascii="Cambria Math" w:hAnsi="Arial" w:cs="Arial"/>
                <w:color w:val="000000" w:themeColor="text1"/>
                <w:sz w:val="20"/>
                <w:szCs w:val="24"/>
              </w:rPr>
              <m:t>r</m:t>
            </m:r>
          </m:sub>
        </m:sSub>
      </m:oMath>
      <w:r w:rsidR="00007F66" w:rsidRPr="00007F66">
        <w:rPr>
          <w:rFonts w:ascii="Arial" w:hAnsi="Arial" w:cs="Arial"/>
          <w:color w:val="000000" w:themeColor="text1"/>
          <w:sz w:val="20"/>
          <w:szCs w:val="24"/>
        </w:rPr>
        <w:t>- Ângulo de repouso (°);</w:t>
      </w:r>
    </w:p>
    <w:p w:rsidR="00007F66" w:rsidRPr="00007F66" w:rsidRDefault="00007F66" w:rsidP="00007F66">
      <w:pPr>
        <w:spacing w:after="0" w:line="240" w:lineRule="auto"/>
        <w:ind w:firstLine="567"/>
        <w:jc w:val="both"/>
        <w:rPr>
          <w:rFonts w:ascii="Arial" w:hAnsi="Arial" w:cs="Arial"/>
          <w:color w:val="000000" w:themeColor="text1"/>
          <w:sz w:val="20"/>
          <w:szCs w:val="24"/>
        </w:rPr>
      </w:pPr>
      <w:r w:rsidRPr="00007F66">
        <w:rPr>
          <w:rFonts w:ascii="Arial" w:hAnsi="Arial" w:cs="Arial"/>
          <w:color w:val="000000" w:themeColor="text1"/>
          <w:sz w:val="20"/>
          <w:szCs w:val="24"/>
        </w:rPr>
        <w:t>H = Altura do cone formado (mm);</w:t>
      </w:r>
    </w:p>
    <w:p w:rsidR="00007F66" w:rsidRPr="00007F66" w:rsidRDefault="00007F66" w:rsidP="00007F66">
      <w:pPr>
        <w:spacing w:after="0" w:line="240" w:lineRule="auto"/>
        <w:ind w:firstLine="567"/>
        <w:jc w:val="both"/>
        <w:rPr>
          <w:rFonts w:ascii="Arial" w:hAnsi="Arial" w:cs="Arial"/>
          <w:color w:val="000000" w:themeColor="text1"/>
          <w:sz w:val="20"/>
          <w:szCs w:val="24"/>
        </w:rPr>
      </w:pPr>
      <w:r w:rsidRPr="00007F66">
        <w:rPr>
          <w:rFonts w:ascii="Arial" w:hAnsi="Arial" w:cs="Arial"/>
          <w:color w:val="000000" w:themeColor="text1"/>
          <w:sz w:val="20"/>
          <w:szCs w:val="24"/>
        </w:rPr>
        <w:t>D = Diâmetro formado (mm).</w:t>
      </w:r>
    </w:p>
    <w:p w:rsidR="00007F66" w:rsidRPr="00007F66" w:rsidRDefault="00007F66" w:rsidP="00007F66">
      <w:pPr>
        <w:spacing w:after="0" w:line="240" w:lineRule="auto"/>
        <w:jc w:val="both"/>
        <w:rPr>
          <w:rFonts w:ascii="Arial" w:hAnsi="Arial" w:cs="Arial"/>
          <w:color w:val="000000" w:themeColor="text1"/>
          <w:sz w:val="20"/>
          <w:szCs w:val="24"/>
        </w:rPr>
      </w:pPr>
    </w:p>
    <w:p w:rsidR="00007F66" w:rsidRPr="00007F66" w:rsidRDefault="00007F66" w:rsidP="00007F66">
      <w:pPr>
        <w:spacing w:after="0" w:line="240" w:lineRule="auto"/>
        <w:jc w:val="both"/>
        <w:rPr>
          <w:rFonts w:ascii="Arial" w:hAnsi="Arial" w:cs="Arial"/>
          <w:color w:val="000000" w:themeColor="text1"/>
          <w:sz w:val="20"/>
          <w:szCs w:val="24"/>
        </w:rPr>
      </w:pPr>
      <w:r w:rsidRPr="00007F66">
        <w:rPr>
          <w:rFonts w:ascii="Arial" w:hAnsi="Arial" w:cs="Arial"/>
          <w:color w:val="000000" w:themeColor="text1"/>
          <w:sz w:val="20"/>
          <w:szCs w:val="24"/>
        </w:rPr>
        <w:tab/>
        <w:t>Atividade de água (</w:t>
      </w:r>
      <w:proofErr w:type="spellStart"/>
      <w:r w:rsidRPr="00007F66">
        <w:rPr>
          <w:rFonts w:ascii="Arial" w:hAnsi="Arial" w:cs="Arial"/>
          <w:color w:val="000000" w:themeColor="text1"/>
          <w:sz w:val="20"/>
          <w:szCs w:val="24"/>
        </w:rPr>
        <w:t>Aw</w:t>
      </w:r>
      <w:proofErr w:type="spellEnd"/>
      <w:r w:rsidRPr="00007F66">
        <w:rPr>
          <w:rFonts w:ascii="Arial" w:hAnsi="Arial" w:cs="Arial"/>
          <w:color w:val="000000" w:themeColor="text1"/>
          <w:sz w:val="20"/>
          <w:szCs w:val="24"/>
        </w:rPr>
        <w:t xml:space="preserve">) foi determinada a 25 °C em </w:t>
      </w:r>
      <w:proofErr w:type="spellStart"/>
      <w:r w:rsidRPr="00007F66">
        <w:rPr>
          <w:rFonts w:ascii="Arial" w:hAnsi="Arial" w:cs="Arial"/>
          <w:color w:val="000000" w:themeColor="text1"/>
          <w:sz w:val="20"/>
          <w:szCs w:val="24"/>
        </w:rPr>
        <w:t>AquaLab</w:t>
      </w:r>
      <w:proofErr w:type="spellEnd"/>
      <w:r w:rsidRPr="00007F66">
        <w:rPr>
          <w:rFonts w:ascii="Arial" w:hAnsi="Arial" w:cs="Arial"/>
          <w:color w:val="000000" w:themeColor="text1"/>
          <w:sz w:val="20"/>
          <w:szCs w:val="24"/>
        </w:rPr>
        <w:t xml:space="preserve"> Série 3TE, conforme Brasil (2005).</w:t>
      </w:r>
    </w:p>
    <w:p w:rsidR="00007F66" w:rsidRPr="00007F66" w:rsidRDefault="00007F66" w:rsidP="00007F66">
      <w:pPr>
        <w:pStyle w:val="PargrafodaLista"/>
        <w:spacing w:after="0" w:line="240" w:lineRule="auto"/>
        <w:jc w:val="both"/>
        <w:rPr>
          <w:rFonts w:ascii="Arial" w:hAnsi="Arial" w:cs="Arial"/>
          <w:color w:val="000000" w:themeColor="text1"/>
          <w:sz w:val="20"/>
          <w:szCs w:val="24"/>
        </w:rPr>
      </w:pPr>
    </w:p>
    <w:p w:rsidR="00007F66" w:rsidRPr="00007F66" w:rsidRDefault="00007F66" w:rsidP="00007F66">
      <w:pPr>
        <w:spacing w:after="0" w:line="240" w:lineRule="auto"/>
        <w:ind w:firstLine="708"/>
        <w:jc w:val="both"/>
        <w:rPr>
          <w:rFonts w:ascii="Arial" w:hAnsi="Arial" w:cs="Arial"/>
          <w:color w:val="000000" w:themeColor="text1"/>
          <w:sz w:val="20"/>
        </w:rPr>
      </w:pPr>
      <w:r>
        <w:rPr>
          <w:rFonts w:ascii="Arial" w:hAnsi="Arial" w:cs="Arial"/>
          <w:color w:val="000000" w:themeColor="text1"/>
          <w:sz w:val="20"/>
        </w:rPr>
        <w:t>O tratamento estatístico dos dados foi feito no</w:t>
      </w:r>
      <w:r w:rsidRPr="00007F66">
        <w:rPr>
          <w:rFonts w:ascii="Arial" w:hAnsi="Arial" w:cs="Arial"/>
          <w:color w:val="000000" w:themeColor="text1"/>
          <w:sz w:val="20"/>
        </w:rPr>
        <w:t xml:space="preserve"> software </w:t>
      </w:r>
      <w:proofErr w:type="spellStart"/>
      <w:r w:rsidRPr="00007F66">
        <w:rPr>
          <w:rFonts w:ascii="Arial" w:hAnsi="Arial" w:cs="Arial"/>
          <w:color w:val="000000" w:themeColor="text1"/>
          <w:sz w:val="20"/>
        </w:rPr>
        <w:t>Statistica</w:t>
      </w:r>
      <w:proofErr w:type="spellEnd"/>
      <w:r w:rsidRPr="00007F66">
        <w:rPr>
          <w:rFonts w:ascii="Arial" w:hAnsi="Arial" w:cs="Arial"/>
          <w:color w:val="000000" w:themeColor="text1"/>
          <w:sz w:val="20"/>
        </w:rPr>
        <w:t xml:space="preserve"> 7.0, sendo os resultados avaliados por análise de variância (ANOVA) e as médias comparadas pelo teste de </w:t>
      </w:r>
      <w:proofErr w:type="spellStart"/>
      <w:r w:rsidRPr="00007F66">
        <w:rPr>
          <w:rFonts w:ascii="Arial" w:hAnsi="Arial" w:cs="Arial"/>
          <w:color w:val="000000" w:themeColor="text1"/>
          <w:sz w:val="20"/>
        </w:rPr>
        <w:t>Tukey</w:t>
      </w:r>
      <w:proofErr w:type="spellEnd"/>
      <w:r w:rsidRPr="00007F66">
        <w:rPr>
          <w:rFonts w:ascii="Arial" w:hAnsi="Arial" w:cs="Arial"/>
          <w:color w:val="000000" w:themeColor="text1"/>
          <w:sz w:val="20"/>
        </w:rPr>
        <w:t xml:space="preserve"> a 5% de probabilidade.</w:t>
      </w:r>
    </w:p>
    <w:p w:rsidR="00541CA9" w:rsidRPr="00CC266D" w:rsidRDefault="00541CA9" w:rsidP="00F91DC8">
      <w:pPr>
        <w:pStyle w:val="CorpodoresumoIVCBM"/>
        <w:spacing w:after="0" w:line="240" w:lineRule="auto"/>
        <w:ind w:firstLine="425"/>
        <w:rPr>
          <w:rFonts w:ascii="Arial" w:hAnsi="Arial" w:cs="Arial"/>
          <w:sz w:val="20"/>
          <w:szCs w:val="20"/>
        </w:rPr>
      </w:pPr>
    </w:p>
    <w:p w:rsidR="00541CA9" w:rsidRPr="00CC266D" w:rsidRDefault="00541CA9" w:rsidP="00F91DC8">
      <w:pPr>
        <w:pStyle w:val="CorpodoresumoIVCBM"/>
        <w:spacing w:after="0" w:line="240" w:lineRule="auto"/>
        <w:ind w:firstLine="425"/>
        <w:rPr>
          <w:rFonts w:ascii="Arial" w:hAnsi="Arial" w:cs="Arial"/>
          <w:sz w:val="20"/>
          <w:szCs w:val="20"/>
        </w:rPr>
      </w:pPr>
    </w:p>
    <w:p w:rsidR="00D82B41" w:rsidRPr="00CC266D" w:rsidRDefault="002A2D00" w:rsidP="00F91DC8">
      <w:pPr>
        <w:spacing w:after="0" w:line="240" w:lineRule="auto"/>
        <w:jc w:val="both"/>
        <w:rPr>
          <w:rFonts w:ascii="Arial" w:hAnsi="Arial" w:cs="Arial"/>
          <w:b/>
          <w:sz w:val="20"/>
          <w:szCs w:val="28"/>
        </w:rPr>
      </w:pPr>
      <w:r w:rsidRPr="00CC266D">
        <w:rPr>
          <w:rFonts w:ascii="Arial" w:hAnsi="Arial" w:cs="Arial"/>
          <w:b/>
          <w:sz w:val="20"/>
          <w:szCs w:val="28"/>
        </w:rPr>
        <w:t xml:space="preserve">RESULTADOS E DISCUSSÃO </w:t>
      </w:r>
    </w:p>
    <w:p w:rsidR="00F91DC8" w:rsidRPr="00CC266D" w:rsidRDefault="00F91DC8" w:rsidP="00F91DC8">
      <w:pPr>
        <w:pStyle w:val="CorpodoresumoIVCBM"/>
        <w:spacing w:after="0" w:line="240" w:lineRule="auto"/>
        <w:ind w:firstLine="425"/>
        <w:rPr>
          <w:rFonts w:ascii="Arial" w:hAnsi="Arial" w:cs="Arial"/>
          <w:sz w:val="20"/>
          <w:szCs w:val="20"/>
        </w:rPr>
      </w:pPr>
    </w:p>
    <w:p w:rsidR="00553755" w:rsidRPr="00553755" w:rsidRDefault="00553755" w:rsidP="00553755">
      <w:pPr>
        <w:spacing w:after="0" w:line="240" w:lineRule="auto"/>
        <w:jc w:val="both"/>
        <w:rPr>
          <w:rFonts w:ascii="Arial" w:eastAsia="Calibri" w:hAnsi="Arial" w:cs="Arial"/>
          <w:color w:val="000000" w:themeColor="text1"/>
          <w:sz w:val="20"/>
          <w:szCs w:val="24"/>
        </w:rPr>
      </w:pPr>
      <w:r>
        <w:rPr>
          <w:rFonts w:ascii="Arial" w:eastAsia="Calibri" w:hAnsi="Arial" w:cs="Arial"/>
          <w:color w:val="000000" w:themeColor="text1"/>
          <w:sz w:val="20"/>
          <w:szCs w:val="24"/>
        </w:rPr>
        <w:tab/>
      </w:r>
      <w:r w:rsidRPr="00553755">
        <w:rPr>
          <w:rFonts w:ascii="Arial" w:eastAsia="Calibri" w:hAnsi="Arial" w:cs="Arial"/>
          <w:color w:val="000000" w:themeColor="text1"/>
          <w:sz w:val="20"/>
          <w:szCs w:val="24"/>
        </w:rPr>
        <w:t xml:space="preserve">Na Tabela 1, encontram-se os resultados obtidos para as análises físicas do feijão </w:t>
      </w:r>
      <w:proofErr w:type="spellStart"/>
      <w:r w:rsidRPr="00553755">
        <w:rPr>
          <w:rFonts w:ascii="Arial" w:eastAsia="Calibri" w:hAnsi="Arial" w:cs="Arial"/>
          <w:color w:val="000000" w:themeColor="text1"/>
          <w:sz w:val="20"/>
          <w:szCs w:val="24"/>
        </w:rPr>
        <w:t>azuki</w:t>
      </w:r>
      <w:proofErr w:type="spellEnd"/>
      <w:r w:rsidRPr="00553755">
        <w:rPr>
          <w:rFonts w:ascii="Arial" w:eastAsia="Calibri" w:hAnsi="Arial" w:cs="Arial"/>
          <w:color w:val="000000" w:themeColor="text1"/>
          <w:sz w:val="20"/>
          <w:szCs w:val="24"/>
        </w:rPr>
        <w:t>, sendo a porcentagem da legenda a que denomina cada amostra referente ao teor de água do grão.</w:t>
      </w:r>
    </w:p>
    <w:p w:rsidR="00E24260" w:rsidRDefault="00E24260" w:rsidP="00F91DC8">
      <w:pPr>
        <w:spacing w:after="0" w:line="240" w:lineRule="auto"/>
        <w:ind w:firstLine="425"/>
        <w:jc w:val="both"/>
        <w:rPr>
          <w:rFonts w:ascii="Arial" w:hAnsi="Arial" w:cs="Arial"/>
          <w:sz w:val="20"/>
          <w:szCs w:val="20"/>
        </w:rPr>
      </w:pPr>
    </w:p>
    <w:p w:rsidR="00BD70FE" w:rsidRPr="00CC266D" w:rsidRDefault="00BD70FE" w:rsidP="00F91DC8">
      <w:pPr>
        <w:spacing w:after="0" w:line="240" w:lineRule="auto"/>
        <w:ind w:firstLine="425"/>
        <w:jc w:val="both"/>
        <w:rPr>
          <w:rFonts w:ascii="Arial" w:hAnsi="Arial" w:cs="Arial"/>
          <w:sz w:val="20"/>
          <w:szCs w:val="20"/>
        </w:rPr>
        <w:sectPr w:rsidR="00BD70FE" w:rsidRPr="00CC266D" w:rsidSect="00D56962">
          <w:headerReference w:type="even" r:id="rId15"/>
          <w:headerReference w:type="default" r:id="rId16"/>
          <w:headerReference w:type="first" r:id="rId17"/>
          <w:footerReference w:type="first" r:id="rId18"/>
          <w:type w:val="continuous"/>
          <w:pgSz w:w="11906" w:h="16838"/>
          <w:pgMar w:top="1134" w:right="851" w:bottom="1134" w:left="851" w:header="709" w:footer="709" w:gutter="0"/>
          <w:cols w:num="2" w:space="227"/>
          <w:titlePg/>
          <w:docGrid w:linePitch="360"/>
        </w:sectPr>
      </w:pPr>
    </w:p>
    <w:p w:rsidR="00E24260" w:rsidRPr="00CC266D" w:rsidRDefault="00E24260" w:rsidP="00F91DC8">
      <w:pPr>
        <w:pStyle w:val="Legenda"/>
        <w:keepNext/>
        <w:ind w:firstLine="425"/>
        <w:jc w:val="both"/>
        <w:rPr>
          <w:rFonts w:ascii="Arial" w:hAnsi="Arial" w:cs="Arial"/>
          <w:color w:val="000000"/>
        </w:rPr>
      </w:pPr>
    </w:p>
    <w:p w:rsidR="00BD70FE" w:rsidRDefault="00BD70FE" w:rsidP="00F91DC8">
      <w:pPr>
        <w:pStyle w:val="Legenda"/>
        <w:keepNext/>
        <w:jc w:val="both"/>
        <w:rPr>
          <w:rFonts w:ascii="Arial" w:hAnsi="Arial" w:cs="Arial"/>
          <w:color w:val="000000"/>
        </w:rPr>
      </w:pPr>
    </w:p>
    <w:p w:rsidR="00E24260" w:rsidRPr="00CC266D" w:rsidRDefault="00E24260" w:rsidP="00F91DC8">
      <w:pPr>
        <w:pStyle w:val="Legenda"/>
        <w:keepNext/>
        <w:jc w:val="both"/>
        <w:rPr>
          <w:rFonts w:ascii="Arial" w:hAnsi="Arial" w:cs="Arial"/>
          <w:b w:val="0"/>
          <w:color w:val="000000"/>
        </w:rPr>
      </w:pPr>
      <w:r w:rsidRPr="00CC266D">
        <w:rPr>
          <w:rFonts w:ascii="Arial" w:hAnsi="Arial" w:cs="Arial"/>
          <w:color w:val="000000"/>
        </w:rPr>
        <w:t xml:space="preserve">Tabela 1 – </w:t>
      </w:r>
      <w:r w:rsidR="0054270D" w:rsidRPr="0054270D">
        <w:rPr>
          <w:rFonts w:eastAsia="Calibri"/>
          <w:b w:val="0"/>
          <w:color w:val="000000" w:themeColor="text1"/>
          <w:szCs w:val="24"/>
        </w:rPr>
        <w:t>Resultados obtidos para os parâmetros físicos</w:t>
      </w:r>
    </w:p>
    <w:tbl>
      <w:tblPr>
        <w:tblW w:w="10277" w:type="dxa"/>
        <w:jc w:val="center"/>
        <w:tblLayout w:type="fixed"/>
        <w:tblCellMar>
          <w:left w:w="70" w:type="dxa"/>
          <w:right w:w="70" w:type="dxa"/>
        </w:tblCellMar>
        <w:tblLook w:val="04A0" w:firstRow="1" w:lastRow="0" w:firstColumn="1" w:lastColumn="0" w:noHBand="0" w:noVBand="1"/>
      </w:tblPr>
      <w:tblGrid>
        <w:gridCol w:w="3798"/>
        <w:gridCol w:w="2159"/>
        <w:gridCol w:w="2160"/>
        <w:gridCol w:w="2160"/>
      </w:tblGrid>
      <w:tr w:rsidR="00BD70FE" w:rsidRPr="0054270D" w:rsidTr="00BD70FE">
        <w:trPr>
          <w:trHeight w:val="330"/>
          <w:jc w:val="center"/>
        </w:trPr>
        <w:tc>
          <w:tcPr>
            <w:tcW w:w="3798" w:type="dxa"/>
            <w:vMerge w:val="restart"/>
            <w:tcBorders>
              <w:top w:val="single" w:sz="4" w:space="0" w:color="auto"/>
              <w:left w:val="nil"/>
              <w:right w:val="nil"/>
            </w:tcBorders>
            <w:vAlign w:val="center"/>
          </w:tcPr>
          <w:p w:rsidR="00BD70FE" w:rsidRPr="001469B4" w:rsidRDefault="00BD70FE" w:rsidP="00226F24">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Propriedades Físicas</w:t>
            </w:r>
          </w:p>
        </w:tc>
        <w:tc>
          <w:tcPr>
            <w:tcW w:w="6479" w:type="dxa"/>
            <w:gridSpan w:val="3"/>
            <w:tcBorders>
              <w:top w:val="single" w:sz="4" w:space="0" w:color="auto"/>
              <w:left w:val="nil"/>
              <w:bottom w:val="single" w:sz="8" w:space="0" w:color="auto"/>
              <w:right w:val="nil"/>
            </w:tcBorders>
            <w:shd w:val="clear" w:color="000000" w:fill="FFFFFF"/>
            <w:noWrap/>
            <w:vAlign w:val="center"/>
          </w:tcPr>
          <w:p w:rsidR="00BD70FE" w:rsidRPr="001469B4" w:rsidRDefault="00BD70FE" w:rsidP="0054270D">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Teores de água</w:t>
            </w:r>
          </w:p>
        </w:tc>
      </w:tr>
      <w:tr w:rsidR="00BD70FE" w:rsidRPr="0054270D" w:rsidTr="00226F24">
        <w:trPr>
          <w:trHeight w:val="330"/>
          <w:jc w:val="center"/>
        </w:trPr>
        <w:tc>
          <w:tcPr>
            <w:tcW w:w="3798" w:type="dxa"/>
            <w:vMerge/>
            <w:tcBorders>
              <w:left w:val="nil"/>
              <w:bottom w:val="single" w:sz="8" w:space="0" w:color="000000"/>
              <w:right w:val="nil"/>
            </w:tcBorders>
            <w:vAlign w:val="center"/>
            <w:hideMark/>
          </w:tcPr>
          <w:p w:rsidR="00BD70FE" w:rsidRPr="001469B4" w:rsidRDefault="00BD70FE" w:rsidP="00226F24">
            <w:pPr>
              <w:spacing w:after="0" w:line="240" w:lineRule="auto"/>
              <w:jc w:val="center"/>
              <w:rPr>
                <w:rFonts w:ascii="Times New Roman" w:eastAsia="Times New Roman" w:hAnsi="Times New Roman" w:cs="Times New Roman"/>
                <w:b/>
                <w:bCs/>
                <w:color w:val="000000"/>
                <w:sz w:val="18"/>
                <w:szCs w:val="18"/>
              </w:rPr>
            </w:pPr>
          </w:p>
        </w:tc>
        <w:tc>
          <w:tcPr>
            <w:tcW w:w="2159" w:type="dxa"/>
            <w:tcBorders>
              <w:top w:val="nil"/>
              <w:left w:val="nil"/>
              <w:bottom w:val="single" w:sz="8" w:space="0" w:color="auto"/>
              <w:right w:val="nil"/>
            </w:tcBorders>
            <w:shd w:val="clear" w:color="000000" w:fill="FFFFFF"/>
            <w:noWrap/>
            <w:vAlign w:val="center"/>
            <w:hideMark/>
          </w:tcPr>
          <w:p w:rsidR="00BD70FE" w:rsidRPr="001469B4" w:rsidRDefault="00BD70FE"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10%</w:t>
            </w:r>
          </w:p>
        </w:tc>
        <w:tc>
          <w:tcPr>
            <w:tcW w:w="2160" w:type="dxa"/>
            <w:tcBorders>
              <w:top w:val="nil"/>
              <w:left w:val="nil"/>
              <w:bottom w:val="single" w:sz="8" w:space="0" w:color="auto"/>
              <w:right w:val="nil"/>
            </w:tcBorders>
            <w:shd w:val="clear" w:color="000000" w:fill="FFFFFF"/>
            <w:noWrap/>
            <w:vAlign w:val="center"/>
            <w:hideMark/>
          </w:tcPr>
          <w:p w:rsidR="00BD70FE" w:rsidRPr="001469B4" w:rsidRDefault="00BD70FE"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15%</w:t>
            </w:r>
          </w:p>
        </w:tc>
        <w:tc>
          <w:tcPr>
            <w:tcW w:w="2160" w:type="dxa"/>
            <w:tcBorders>
              <w:top w:val="nil"/>
              <w:left w:val="nil"/>
              <w:bottom w:val="single" w:sz="8" w:space="0" w:color="auto"/>
              <w:right w:val="nil"/>
            </w:tcBorders>
            <w:shd w:val="clear" w:color="000000" w:fill="FFFFFF"/>
            <w:noWrap/>
            <w:vAlign w:val="center"/>
            <w:hideMark/>
          </w:tcPr>
          <w:p w:rsidR="00BD70FE" w:rsidRPr="001469B4" w:rsidRDefault="00BD70FE"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20%</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Teor de água (%)</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10,1040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15,0887</w:t>
            </w:r>
            <w:r w:rsidRPr="001469B4">
              <w:rPr>
                <w:rFonts w:ascii="Times New Roman" w:eastAsia="Times New Roman" w:hAnsi="Times New Roman" w:cs="Times New Roman"/>
                <w:color w:val="000000"/>
                <w:sz w:val="18"/>
                <w:szCs w:val="18"/>
                <w:vertAlign w:val="superscript"/>
              </w:rPr>
              <w:t>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20,1273</w:t>
            </w:r>
            <w:r w:rsidRPr="001469B4">
              <w:rPr>
                <w:rFonts w:ascii="Times New Roman" w:eastAsia="Times New Roman" w:hAnsi="Times New Roman" w:cs="Times New Roman"/>
                <w:color w:val="000000"/>
                <w:sz w:val="18"/>
                <w:szCs w:val="18"/>
                <w:vertAlign w:val="superscript"/>
              </w:rPr>
              <w:t>c</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Atividade de água</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0,5950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0,7916</w:t>
            </w:r>
            <w:r w:rsidRPr="001469B4">
              <w:rPr>
                <w:rFonts w:ascii="Times New Roman" w:eastAsia="Times New Roman" w:hAnsi="Times New Roman" w:cs="Times New Roman"/>
                <w:color w:val="000000"/>
                <w:sz w:val="18"/>
                <w:szCs w:val="18"/>
                <w:vertAlign w:val="superscript"/>
              </w:rPr>
              <w:t>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0,9433</w:t>
            </w:r>
            <w:r w:rsidRPr="001469B4">
              <w:rPr>
                <w:rFonts w:ascii="Times New Roman" w:eastAsia="Times New Roman" w:hAnsi="Times New Roman" w:cs="Times New Roman"/>
                <w:color w:val="000000"/>
                <w:sz w:val="18"/>
                <w:szCs w:val="18"/>
                <w:vertAlign w:val="superscript"/>
              </w:rPr>
              <w:t>c</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Massa do grão (g)</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0,0819</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0,0895</w:t>
            </w:r>
            <w:r w:rsidRPr="001469B4">
              <w:rPr>
                <w:rFonts w:ascii="Times New Roman" w:eastAsia="Times New Roman" w:hAnsi="Times New Roman" w:cs="Times New Roman"/>
                <w:color w:val="000000"/>
                <w:sz w:val="18"/>
                <w:szCs w:val="18"/>
                <w:vertAlign w:val="superscript"/>
              </w:rPr>
              <w:t>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0,1061</w:t>
            </w:r>
            <w:r w:rsidRPr="001469B4">
              <w:rPr>
                <w:rFonts w:ascii="Times New Roman" w:eastAsia="Times New Roman" w:hAnsi="Times New Roman" w:cs="Times New Roman"/>
                <w:color w:val="000000"/>
                <w:sz w:val="18"/>
                <w:szCs w:val="18"/>
                <w:vertAlign w:val="superscript"/>
              </w:rPr>
              <w:t>c</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Massa 1000 grãos (g)</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71,3066</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80,4566</w:t>
            </w:r>
            <w:r w:rsidRPr="001469B4">
              <w:rPr>
                <w:rFonts w:ascii="Times New Roman" w:eastAsia="Times New Roman" w:hAnsi="Times New Roman" w:cs="Times New Roman"/>
                <w:color w:val="000000"/>
                <w:sz w:val="18"/>
                <w:szCs w:val="18"/>
                <w:vertAlign w:val="superscript"/>
              </w:rPr>
              <w:t>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99,8443</w:t>
            </w:r>
            <w:r w:rsidRPr="001469B4">
              <w:rPr>
                <w:rFonts w:ascii="Times New Roman" w:eastAsia="Times New Roman" w:hAnsi="Times New Roman" w:cs="Times New Roman"/>
                <w:color w:val="000000"/>
                <w:sz w:val="18"/>
                <w:szCs w:val="18"/>
                <w:vertAlign w:val="superscript"/>
              </w:rPr>
              <w:t>c</w:t>
            </w:r>
          </w:p>
        </w:tc>
      </w:tr>
      <w:tr w:rsidR="0054270D" w:rsidRPr="0054270D" w:rsidTr="00226F24">
        <w:trPr>
          <w:trHeight w:val="390"/>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Massa específica real (g/cm³)</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1,3623</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1,5634</w:t>
            </w:r>
            <w:r w:rsidRPr="001469B4">
              <w:rPr>
                <w:rFonts w:ascii="Times New Roman" w:eastAsia="Times New Roman" w:hAnsi="Times New Roman" w:cs="Times New Roman"/>
                <w:color w:val="000000"/>
                <w:sz w:val="18"/>
                <w:szCs w:val="18"/>
                <w:vertAlign w:val="superscript"/>
              </w:rPr>
              <w:t>ab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1,8523</w:t>
            </w:r>
            <w:r w:rsidRPr="001469B4">
              <w:rPr>
                <w:rFonts w:ascii="Times New Roman" w:eastAsia="Times New Roman" w:hAnsi="Times New Roman" w:cs="Times New Roman"/>
                <w:color w:val="000000"/>
                <w:sz w:val="18"/>
                <w:szCs w:val="18"/>
                <w:vertAlign w:val="superscript"/>
              </w:rPr>
              <w:t>b</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Massa específica aparente (g/cm³)</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0,7797</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0,7917</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0,8483</w:t>
            </w:r>
            <w:r w:rsidRPr="001469B4">
              <w:rPr>
                <w:rFonts w:ascii="Times New Roman" w:eastAsia="Times New Roman" w:hAnsi="Times New Roman" w:cs="Times New Roman"/>
                <w:color w:val="000000"/>
                <w:sz w:val="18"/>
                <w:szCs w:val="18"/>
                <w:vertAlign w:val="superscript"/>
              </w:rPr>
              <w:t>b</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Porosidade (%)</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44,5000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44,8933</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57,6266</w:t>
            </w:r>
            <w:r w:rsidRPr="001469B4">
              <w:rPr>
                <w:rFonts w:ascii="Times New Roman" w:eastAsia="Times New Roman" w:hAnsi="Times New Roman" w:cs="Times New Roman"/>
                <w:color w:val="000000"/>
                <w:sz w:val="18"/>
                <w:szCs w:val="18"/>
                <w:vertAlign w:val="superscript"/>
              </w:rPr>
              <w:t>b</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Volume por deslocamento (cm³)</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0,0515</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0,0529</w:t>
            </w:r>
            <w:r w:rsidRPr="001469B4">
              <w:rPr>
                <w:rFonts w:ascii="Times New Roman" w:eastAsia="Times New Roman" w:hAnsi="Times New Roman" w:cs="Times New Roman"/>
                <w:color w:val="000000"/>
                <w:sz w:val="18"/>
                <w:szCs w:val="18"/>
                <w:vertAlign w:val="superscript"/>
              </w:rPr>
              <w:t>ab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0,0628</w:t>
            </w:r>
            <w:r w:rsidRPr="001469B4">
              <w:rPr>
                <w:rFonts w:ascii="Times New Roman" w:eastAsia="Times New Roman" w:hAnsi="Times New Roman" w:cs="Times New Roman"/>
                <w:color w:val="000000"/>
                <w:sz w:val="18"/>
                <w:szCs w:val="18"/>
                <w:vertAlign w:val="superscript"/>
              </w:rPr>
              <w:t>b</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Ângulo de repouso dinâmico (°)</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22,6667</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23,3333</w:t>
            </w:r>
            <w:r w:rsidRPr="001469B4">
              <w:rPr>
                <w:rFonts w:ascii="Times New Roman" w:eastAsia="Times New Roman" w:hAnsi="Times New Roman" w:cs="Times New Roman"/>
                <w:color w:val="000000"/>
                <w:sz w:val="18"/>
                <w:szCs w:val="18"/>
                <w:vertAlign w:val="superscript"/>
              </w:rPr>
              <w:t>ab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25,0000</w:t>
            </w:r>
            <w:r w:rsidRPr="001469B4">
              <w:rPr>
                <w:rFonts w:ascii="Times New Roman" w:eastAsia="Times New Roman" w:hAnsi="Times New Roman" w:cs="Times New Roman"/>
                <w:color w:val="000000"/>
                <w:sz w:val="18"/>
                <w:szCs w:val="18"/>
                <w:vertAlign w:val="superscript"/>
              </w:rPr>
              <w:t>b</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Ângulo de repouso estático (°)</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0,0700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0,1787</w:t>
            </w:r>
            <w:r w:rsidRPr="001469B4">
              <w:rPr>
                <w:rFonts w:ascii="Times New Roman" w:eastAsia="Times New Roman" w:hAnsi="Times New Roman" w:cs="Times New Roman"/>
                <w:color w:val="000000"/>
                <w:sz w:val="18"/>
                <w:szCs w:val="18"/>
                <w:vertAlign w:val="superscript"/>
              </w:rPr>
              <w:t>b</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0,1966</w:t>
            </w:r>
            <w:r w:rsidRPr="001469B4">
              <w:rPr>
                <w:rFonts w:ascii="Times New Roman" w:eastAsia="Times New Roman" w:hAnsi="Times New Roman" w:cs="Times New Roman"/>
                <w:color w:val="000000"/>
                <w:sz w:val="18"/>
                <w:szCs w:val="18"/>
                <w:vertAlign w:val="superscript"/>
              </w:rPr>
              <w:t>b</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Dimensão a (mm)</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7,2980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7,5085</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7,5860</w:t>
            </w:r>
            <w:r w:rsidRPr="001469B4">
              <w:rPr>
                <w:rFonts w:ascii="Times New Roman" w:eastAsia="Times New Roman" w:hAnsi="Times New Roman" w:cs="Times New Roman"/>
                <w:color w:val="000000"/>
                <w:sz w:val="18"/>
                <w:szCs w:val="18"/>
                <w:vertAlign w:val="superscript"/>
              </w:rPr>
              <w:t>a</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Dimensão b (mm)</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4,2653</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4,2940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4,3000</w:t>
            </w:r>
            <w:r w:rsidRPr="001469B4">
              <w:rPr>
                <w:rFonts w:ascii="Times New Roman" w:eastAsia="Times New Roman" w:hAnsi="Times New Roman" w:cs="Times New Roman"/>
                <w:color w:val="000000"/>
                <w:sz w:val="18"/>
                <w:szCs w:val="18"/>
                <w:vertAlign w:val="superscript"/>
              </w:rPr>
              <w:t>a</w:t>
            </w:r>
          </w:p>
        </w:tc>
      </w:tr>
      <w:tr w:rsidR="0054270D" w:rsidRPr="0054270D" w:rsidTr="00226F24">
        <w:trPr>
          <w:trHeight w:val="375"/>
          <w:jc w:val="center"/>
        </w:trPr>
        <w:tc>
          <w:tcPr>
            <w:tcW w:w="3798"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Dimensão c (mm)</w:t>
            </w:r>
          </w:p>
        </w:tc>
        <w:tc>
          <w:tcPr>
            <w:tcW w:w="2159"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3,2400</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3,3135</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nil"/>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3,3220</w:t>
            </w:r>
            <w:r w:rsidRPr="001469B4">
              <w:rPr>
                <w:rFonts w:ascii="Times New Roman" w:eastAsia="Times New Roman" w:hAnsi="Times New Roman" w:cs="Times New Roman"/>
                <w:color w:val="000000"/>
                <w:sz w:val="18"/>
                <w:szCs w:val="18"/>
                <w:vertAlign w:val="superscript"/>
              </w:rPr>
              <w:t>a</w:t>
            </w:r>
          </w:p>
        </w:tc>
      </w:tr>
      <w:tr w:rsidR="0054270D" w:rsidRPr="0054270D" w:rsidTr="00226F24">
        <w:trPr>
          <w:trHeight w:val="390"/>
          <w:jc w:val="center"/>
        </w:trPr>
        <w:tc>
          <w:tcPr>
            <w:tcW w:w="3798" w:type="dxa"/>
            <w:tcBorders>
              <w:top w:val="nil"/>
              <w:left w:val="nil"/>
              <w:bottom w:val="single" w:sz="8" w:space="0" w:color="auto"/>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b/>
                <w:bCs/>
                <w:color w:val="000000"/>
                <w:sz w:val="18"/>
                <w:szCs w:val="18"/>
              </w:rPr>
            </w:pPr>
            <w:r w:rsidRPr="001469B4">
              <w:rPr>
                <w:rFonts w:ascii="Times New Roman" w:eastAsia="Times New Roman" w:hAnsi="Times New Roman" w:cs="Times New Roman"/>
                <w:b/>
                <w:bCs/>
                <w:color w:val="000000"/>
                <w:sz w:val="18"/>
                <w:szCs w:val="18"/>
              </w:rPr>
              <w:t>Esfericidade (%)</w:t>
            </w:r>
          </w:p>
        </w:tc>
        <w:tc>
          <w:tcPr>
            <w:tcW w:w="2159" w:type="dxa"/>
            <w:tcBorders>
              <w:top w:val="nil"/>
              <w:left w:val="nil"/>
              <w:bottom w:val="single" w:sz="8" w:space="0" w:color="auto"/>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50,7285</w:t>
            </w:r>
            <w:r w:rsidRPr="001469B4">
              <w:rPr>
                <w:rFonts w:ascii="Times New Roman" w:eastAsia="Times New Roman" w:hAnsi="Times New Roman" w:cs="Times New Roman"/>
                <w:color w:val="000000"/>
                <w:sz w:val="18"/>
                <w:szCs w:val="18"/>
                <w:vertAlign w:val="superscript"/>
              </w:rPr>
              <w:t>a</w:t>
            </w:r>
          </w:p>
        </w:tc>
        <w:tc>
          <w:tcPr>
            <w:tcW w:w="2160" w:type="dxa"/>
            <w:tcBorders>
              <w:top w:val="nil"/>
              <w:left w:val="nil"/>
              <w:bottom w:val="single" w:sz="8" w:space="0" w:color="auto"/>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53,4042</w:t>
            </w:r>
            <w:r w:rsidRPr="001469B4">
              <w:rPr>
                <w:rFonts w:ascii="Times New Roman" w:eastAsia="Times New Roman" w:hAnsi="Times New Roman" w:cs="Times New Roman"/>
                <w:color w:val="000000"/>
                <w:sz w:val="18"/>
                <w:szCs w:val="18"/>
                <w:vertAlign w:val="superscript"/>
              </w:rPr>
              <w:t>ab</w:t>
            </w:r>
          </w:p>
        </w:tc>
        <w:tc>
          <w:tcPr>
            <w:tcW w:w="2160" w:type="dxa"/>
            <w:tcBorders>
              <w:top w:val="nil"/>
              <w:left w:val="nil"/>
              <w:bottom w:val="single" w:sz="8" w:space="0" w:color="auto"/>
              <w:right w:val="nil"/>
            </w:tcBorders>
            <w:shd w:val="clear" w:color="000000" w:fill="FFFFFF"/>
            <w:noWrap/>
            <w:vAlign w:val="center"/>
            <w:hideMark/>
          </w:tcPr>
          <w:p w:rsidR="0054270D" w:rsidRPr="001469B4" w:rsidRDefault="0054270D" w:rsidP="0054270D">
            <w:pPr>
              <w:spacing w:after="0" w:line="240" w:lineRule="auto"/>
              <w:jc w:val="center"/>
              <w:rPr>
                <w:rFonts w:ascii="Times New Roman" w:eastAsia="Times New Roman" w:hAnsi="Times New Roman" w:cs="Times New Roman"/>
                <w:color w:val="000000"/>
                <w:sz w:val="18"/>
                <w:szCs w:val="18"/>
              </w:rPr>
            </w:pPr>
            <w:r w:rsidRPr="001469B4">
              <w:rPr>
                <w:rFonts w:ascii="Times New Roman" w:eastAsia="Times New Roman" w:hAnsi="Times New Roman" w:cs="Times New Roman"/>
                <w:color w:val="000000"/>
                <w:sz w:val="18"/>
                <w:szCs w:val="18"/>
              </w:rPr>
              <w:t>55,7706</w:t>
            </w:r>
            <w:r w:rsidRPr="001469B4">
              <w:rPr>
                <w:rFonts w:ascii="Times New Roman" w:eastAsia="Times New Roman" w:hAnsi="Times New Roman" w:cs="Times New Roman"/>
                <w:color w:val="000000"/>
                <w:sz w:val="18"/>
                <w:szCs w:val="18"/>
                <w:vertAlign w:val="superscript"/>
              </w:rPr>
              <w:t>b</w:t>
            </w:r>
          </w:p>
        </w:tc>
      </w:tr>
    </w:tbl>
    <w:p w:rsidR="00E24260" w:rsidRPr="00220CFA" w:rsidRDefault="00226F24" w:rsidP="00F91DC8">
      <w:pPr>
        <w:spacing w:after="0"/>
        <w:ind w:firstLine="425"/>
        <w:jc w:val="both"/>
        <w:rPr>
          <w:rFonts w:ascii="Arial" w:hAnsi="Arial" w:cs="Arial"/>
          <w:color w:val="000000"/>
          <w:sz w:val="14"/>
          <w:szCs w:val="16"/>
        </w:rPr>
      </w:pPr>
      <w:r w:rsidRPr="00220CFA">
        <w:rPr>
          <w:rFonts w:ascii="Arial" w:hAnsi="Arial" w:cs="Arial"/>
          <w:color w:val="000000" w:themeColor="text1"/>
          <w:sz w:val="18"/>
          <w:szCs w:val="24"/>
        </w:rPr>
        <w:t xml:space="preserve">Letras iguais na mesma linha não diferem estatisticamente (P ≤0,05) do padrão segundo teste de </w:t>
      </w:r>
      <w:proofErr w:type="spellStart"/>
      <w:r w:rsidRPr="00220CFA">
        <w:rPr>
          <w:rFonts w:ascii="Arial" w:hAnsi="Arial" w:cs="Arial"/>
          <w:color w:val="000000" w:themeColor="text1"/>
          <w:sz w:val="18"/>
          <w:szCs w:val="24"/>
        </w:rPr>
        <w:t>Tukey</w:t>
      </w:r>
      <w:proofErr w:type="spellEnd"/>
      <w:r w:rsidRPr="00220CFA">
        <w:rPr>
          <w:rFonts w:ascii="Arial" w:hAnsi="Arial" w:cs="Arial"/>
          <w:color w:val="000000" w:themeColor="text1"/>
          <w:sz w:val="18"/>
          <w:szCs w:val="24"/>
        </w:rPr>
        <w:t xml:space="preserve"> a 5% de significância</w:t>
      </w:r>
    </w:p>
    <w:p w:rsidR="00F91DC8" w:rsidRPr="00CC266D" w:rsidRDefault="00F91DC8" w:rsidP="00F91DC8">
      <w:pPr>
        <w:spacing w:after="0"/>
        <w:ind w:firstLine="425"/>
        <w:jc w:val="both"/>
        <w:rPr>
          <w:rFonts w:ascii="Arial" w:hAnsi="Arial" w:cs="Arial"/>
          <w:color w:val="000000"/>
          <w:sz w:val="16"/>
          <w:szCs w:val="16"/>
        </w:rPr>
      </w:pPr>
    </w:p>
    <w:p w:rsidR="00E24260" w:rsidRPr="00CC266D" w:rsidRDefault="00E24260" w:rsidP="00F91DC8">
      <w:pPr>
        <w:pStyle w:val="CorpodoresumoIVCBM"/>
        <w:spacing w:after="0" w:line="240" w:lineRule="auto"/>
        <w:ind w:firstLine="425"/>
        <w:rPr>
          <w:rFonts w:ascii="Arial" w:hAnsi="Arial" w:cs="Arial"/>
          <w:sz w:val="20"/>
          <w:szCs w:val="20"/>
        </w:rPr>
        <w:sectPr w:rsidR="00E24260" w:rsidRPr="00CC266D" w:rsidSect="00D56962">
          <w:type w:val="continuous"/>
          <w:pgSz w:w="11906" w:h="16838"/>
          <w:pgMar w:top="1134" w:right="851" w:bottom="1134" w:left="851" w:header="709" w:footer="709" w:gutter="0"/>
          <w:cols w:space="227"/>
          <w:titlePg/>
          <w:docGrid w:linePitch="360"/>
        </w:sectPr>
      </w:pPr>
    </w:p>
    <w:p w:rsidR="00220CFA" w:rsidRPr="00220CFA" w:rsidRDefault="00220CFA" w:rsidP="00220CFA">
      <w:pPr>
        <w:pStyle w:val="Default"/>
        <w:ind w:firstLine="708"/>
        <w:jc w:val="both"/>
        <w:rPr>
          <w:rFonts w:ascii="Arial" w:hAnsi="Arial" w:cs="Arial"/>
          <w:color w:val="auto"/>
          <w:sz w:val="20"/>
          <w:szCs w:val="20"/>
        </w:rPr>
      </w:pPr>
      <w:r w:rsidRPr="00220CFA">
        <w:rPr>
          <w:rFonts w:ascii="Arial" w:hAnsi="Arial" w:cs="Arial"/>
          <w:color w:val="auto"/>
          <w:sz w:val="20"/>
          <w:szCs w:val="20"/>
        </w:rPr>
        <w:lastRenderedPageBreak/>
        <w:t xml:space="preserve">Observa-se na tabela 1 que com o aumento do teor de água houve um aumento da atividade de água, com as três amostras diferindo estatisticamente entre si. De acordo com Cunha (2016) a importância da atividade de água está na sua relação com a conservação do grão, seus valores mostram quais as chances que o mesmo tem de se deteriorar. </w:t>
      </w:r>
      <w:r w:rsidRPr="00220CFA">
        <w:rPr>
          <w:rFonts w:ascii="Arial" w:hAnsi="Arial" w:cs="Arial"/>
          <w:color w:val="auto"/>
          <w:sz w:val="20"/>
          <w:szCs w:val="20"/>
          <w:shd w:val="clear" w:color="auto" w:fill="FFFFFF"/>
        </w:rPr>
        <w:t xml:space="preserve">Quanto mais elevada for a atividade da água, mais rápido os </w:t>
      </w:r>
      <w:r w:rsidRPr="00220CFA">
        <w:rPr>
          <w:rFonts w:ascii="Arial" w:hAnsi="Arial" w:cs="Arial"/>
          <w:color w:val="auto"/>
          <w:sz w:val="20"/>
          <w:szCs w:val="20"/>
          <w:shd w:val="clear" w:color="auto" w:fill="FFFFFF"/>
        </w:rPr>
        <w:lastRenderedPageBreak/>
        <w:t>microrganismos (como bactérias, leveduras e bolores) serão capazes de se desenvolver, assim como as reações enzimáticas, partindo deste preceito, q</w:t>
      </w:r>
      <w:r w:rsidRPr="00220CFA">
        <w:rPr>
          <w:rFonts w:ascii="Arial" w:hAnsi="Arial" w:cs="Arial"/>
          <w:color w:val="auto"/>
          <w:sz w:val="20"/>
          <w:szCs w:val="20"/>
        </w:rPr>
        <w:t xml:space="preserve">uanto menor a atividade de água, que varia entre 0 e 1, maior será a conservação do grão. </w:t>
      </w:r>
    </w:p>
    <w:p w:rsidR="00220CFA" w:rsidRPr="00220CFA" w:rsidRDefault="00220CFA" w:rsidP="00220CFA">
      <w:pPr>
        <w:spacing w:after="0" w:line="240" w:lineRule="auto"/>
        <w:ind w:firstLine="708"/>
        <w:jc w:val="both"/>
        <w:rPr>
          <w:rFonts w:ascii="Arial" w:eastAsia="Calibri" w:hAnsi="Arial" w:cs="Arial"/>
          <w:color w:val="000000" w:themeColor="text1"/>
          <w:sz w:val="20"/>
          <w:szCs w:val="20"/>
        </w:rPr>
      </w:pPr>
      <w:r w:rsidRPr="00220CFA">
        <w:rPr>
          <w:rFonts w:ascii="Arial" w:hAnsi="Arial" w:cs="Arial"/>
          <w:color w:val="000000" w:themeColor="text1"/>
          <w:sz w:val="20"/>
          <w:szCs w:val="20"/>
        </w:rPr>
        <w:t xml:space="preserve">O efeito da variação do teor de água na massa do grão e na massa de 1000 grãos, sendo ambos os índices qualitativos, apresentou diferença significativa </w:t>
      </w:r>
      <w:r w:rsidRPr="00220CFA">
        <w:rPr>
          <w:rFonts w:ascii="Arial" w:hAnsi="Arial" w:cs="Arial"/>
          <w:color w:val="000000" w:themeColor="text1"/>
          <w:sz w:val="20"/>
          <w:szCs w:val="20"/>
        </w:rPr>
        <w:lastRenderedPageBreak/>
        <w:t xml:space="preserve">entre as amostras para cada parâmetro, sendo possível verificar que com o aumento do teor de água houve consequentemente aumento nos mesmos, tendo em vista que com a elevação do teor de água houve a absorção de água pelo grão de feijão e assim o aumento da sua massa, seja ela individual ou de 1000 grãos.  </w:t>
      </w:r>
    </w:p>
    <w:p w:rsidR="00220CFA" w:rsidRPr="00220CFA" w:rsidRDefault="00220CFA" w:rsidP="00220CFA">
      <w:pPr>
        <w:spacing w:after="0" w:line="240" w:lineRule="auto"/>
        <w:ind w:firstLine="708"/>
        <w:jc w:val="both"/>
        <w:rPr>
          <w:rFonts w:ascii="Arial" w:eastAsia="Calibri" w:hAnsi="Arial" w:cs="Arial"/>
          <w:sz w:val="20"/>
          <w:szCs w:val="20"/>
        </w:rPr>
      </w:pPr>
      <w:r w:rsidRPr="00220CFA">
        <w:rPr>
          <w:rFonts w:ascii="Arial" w:eastAsia="Calibri" w:hAnsi="Arial" w:cs="Arial"/>
          <w:color w:val="000000" w:themeColor="text1"/>
          <w:sz w:val="20"/>
          <w:szCs w:val="20"/>
        </w:rPr>
        <w:t xml:space="preserve"> </w:t>
      </w:r>
      <w:r w:rsidRPr="00220CFA">
        <w:rPr>
          <w:rFonts w:ascii="Arial" w:eastAsia="Calibri" w:hAnsi="Arial" w:cs="Arial"/>
          <w:sz w:val="20"/>
          <w:szCs w:val="20"/>
        </w:rPr>
        <w:t xml:space="preserve">Para massa específica real e aparente observa-se uma tendência de aumento destes parâmetros com o aumento do teor de água dos grãos. Comportamento semelhante foi observado por </w:t>
      </w:r>
      <w:proofErr w:type="spellStart"/>
      <w:r w:rsidRPr="00220CFA">
        <w:rPr>
          <w:rFonts w:ascii="Arial" w:eastAsia="Calibri" w:hAnsi="Arial" w:cs="Arial"/>
          <w:sz w:val="20"/>
          <w:szCs w:val="20"/>
        </w:rPr>
        <w:t>Olveira</w:t>
      </w:r>
      <w:proofErr w:type="spellEnd"/>
      <w:r w:rsidRPr="00220CFA">
        <w:rPr>
          <w:rFonts w:ascii="Arial" w:eastAsia="Calibri" w:hAnsi="Arial" w:cs="Arial"/>
          <w:sz w:val="20"/>
          <w:szCs w:val="20"/>
        </w:rPr>
        <w:t xml:space="preserve"> et al. (2017) em estudo com feijão </w:t>
      </w:r>
      <w:proofErr w:type="spellStart"/>
      <w:r w:rsidRPr="00220CFA">
        <w:rPr>
          <w:rFonts w:ascii="Arial" w:eastAsia="Calibri" w:hAnsi="Arial" w:cs="Arial"/>
          <w:sz w:val="20"/>
          <w:szCs w:val="20"/>
        </w:rPr>
        <w:t>Caupi</w:t>
      </w:r>
      <w:proofErr w:type="spellEnd"/>
      <w:r w:rsidRPr="00220CFA">
        <w:rPr>
          <w:rFonts w:ascii="Arial" w:eastAsia="Calibri" w:hAnsi="Arial" w:cs="Arial"/>
          <w:sz w:val="20"/>
          <w:szCs w:val="20"/>
        </w:rPr>
        <w:t xml:space="preserve">; por Sousa et al. (2016) em estudo com arroz vermelho e por </w:t>
      </w:r>
      <w:r w:rsidRPr="00220CFA">
        <w:rPr>
          <w:rFonts w:ascii="Arial" w:hAnsi="Arial" w:cs="Arial"/>
          <w:sz w:val="20"/>
          <w:szCs w:val="20"/>
        </w:rPr>
        <w:t>Silva et al. (2014) em grãos de amendoim</w:t>
      </w:r>
      <w:r w:rsidRPr="00220CFA">
        <w:rPr>
          <w:rFonts w:ascii="Arial" w:eastAsia="Calibri" w:hAnsi="Arial" w:cs="Arial"/>
          <w:sz w:val="20"/>
          <w:szCs w:val="20"/>
        </w:rPr>
        <w:t>.</w:t>
      </w:r>
    </w:p>
    <w:p w:rsidR="00220CFA" w:rsidRPr="00220CFA" w:rsidRDefault="00220CFA" w:rsidP="00220CFA">
      <w:pPr>
        <w:spacing w:after="0" w:line="240" w:lineRule="auto"/>
        <w:ind w:firstLine="708"/>
        <w:jc w:val="both"/>
        <w:rPr>
          <w:rFonts w:ascii="Arial" w:hAnsi="Arial" w:cs="Arial"/>
          <w:sz w:val="20"/>
          <w:szCs w:val="20"/>
        </w:rPr>
      </w:pPr>
      <w:r w:rsidRPr="00220CFA">
        <w:rPr>
          <w:rFonts w:ascii="Arial" w:hAnsi="Arial" w:cs="Arial"/>
          <w:color w:val="000000" w:themeColor="text1"/>
          <w:sz w:val="20"/>
          <w:szCs w:val="20"/>
        </w:rPr>
        <w:t xml:space="preserve">Segundo Cavalcanti-Mata e Duarte (2002) a porosidade </w:t>
      </w:r>
      <w:proofErr w:type="spellStart"/>
      <w:r w:rsidRPr="00220CFA">
        <w:rPr>
          <w:rFonts w:ascii="Arial" w:hAnsi="Arial" w:cs="Arial"/>
          <w:color w:val="000000" w:themeColor="text1"/>
          <w:sz w:val="20"/>
          <w:szCs w:val="20"/>
        </w:rPr>
        <w:t>intergranular</w:t>
      </w:r>
      <w:proofErr w:type="spellEnd"/>
      <w:r w:rsidRPr="00220CFA">
        <w:rPr>
          <w:rFonts w:ascii="Arial" w:hAnsi="Arial" w:cs="Arial"/>
          <w:color w:val="000000" w:themeColor="text1"/>
          <w:sz w:val="20"/>
          <w:szCs w:val="20"/>
        </w:rPr>
        <w:t xml:space="preserve"> de um grão é considerada como sendo umas das características físicas mais importantes, pois é necessária para o dimensionamento de várias estruturas como silos, containers, caixas, embalagens, além de estar contida dentro dos estudos da transferência de calor e de massa.  Observou-se que a porosidade variou entre 44,50 e 57,62 %, em que as amostras com teor de água de 10 e 15 % não diferiram significativamente entre si em um nível de significância de 5%, embora se observa uma tendência de aumento com o incremento do teor de água</w:t>
      </w:r>
      <w:r w:rsidRPr="00220CFA">
        <w:rPr>
          <w:rFonts w:ascii="Arial" w:hAnsi="Arial" w:cs="Arial"/>
          <w:sz w:val="20"/>
          <w:szCs w:val="20"/>
        </w:rPr>
        <w:t xml:space="preserve">. Sousa et al. (2016) também observaram esta mesma tendência ao estudarem grãos de arroz vermelho. </w:t>
      </w:r>
    </w:p>
    <w:p w:rsidR="00220CFA" w:rsidRPr="00220CFA" w:rsidRDefault="00220CFA" w:rsidP="00220CFA">
      <w:pPr>
        <w:spacing w:after="0" w:line="240" w:lineRule="auto"/>
        <w:ind w:firstLine="708"/>
        <w:jc w:val="both"/>
        <w:rPr>
          <w:rFonts w:ascii="Arial" w:hAnsi="Arial" w:cs="Arial"/>
          <w:sz w:val="20"/>
          <w:szCs w:val="20"/>
        </w:rPr>
      </w:pPr>
      <w:r w:rsidRPr="00220CFA">
        <w:rPr>
          <w:rFonts w:ascii="Arial" w:hAnsi="Arial" w:cs="Arial"/>
          <w:color w:val="000000" w:themeColor="text1"/>
          <w:sz w:val="20"/>
          <w:szCs w:val="20"/>
        </w:rPr>
        <w:t xml:space="preserve">O volume por deslocamento apresentou valores crescentes à medida que houve o aumento do teor de água, podendo ser observado que quanto maior o teor de água do grão maior a sua massa e consequente capacidade de deslocamento do líquido ao qual venha a entrar em contato. Alguns autores relatam este mesmo comportamento, como </w:t>
      </w:r>
      <w:r w:rsidRPr="00220CFA">
        <w:rPr>
          <w:rFonts w:ascii="Arial" w:hAnsi="Arial" w:cs="Arial"/>
          <w:sz w:val="20"/>
          <w:szCs w:val="20"/>
        </w:rPr>
        <w:t xml:space="preserve">Gomes et al. (2018) em estudos com feijão </w:t>
      </w:r>
      <w:proofErr w:type="spellStart"/>
      <w:r w:rsidRPr="00220CFA">
        <w:rPr>
          <w:rFonts w:ascii="Arial" w:hAnsi="Arial" w:cs="Arial"/>
          <w:sz w:val="20"/>
          <w:szCs w:val="20"/>
        </w:rPr>
        <w:t>caupi</w:t>
      </w:r>
      <w:proofErr w:type="spellEnd"/>
      <w:r w:rsidRPr="00220CFA">
        <w:rPr>
          <w:rFonts w:ascii="Arial" w:hAnsi="Arial" w:cs="Arial"/>
          <w:sz w:val="20"/>
          <w:szCs w:val="20"/>
        </w:rPr>
        <w:t xml:space="preserve"> e Morais et al. (2018) em estudo com grãos de soja.</w:t>
      </w:r>
    </w:p>
    <w:p w:rsidR="00220CFA" w:rsidRPr="00220CFA" w:rsidRDefault="00220CFA" w:rsidP="00220CFA">
      <w:pPr>
        <w:spacing w:after="0" w:line="240" w:lineRule="auto"/>
        <w:ind w:firstLine="708"/>
        <w:jc w:val="both"/>
        <w:rPr>
          <w:rFonts w:ascii="Arial" w:eastAsia="TimesNewRomanPSMT" w:hAnsi="Arial" w:cs="Arial"/>
          <w:color w:val="000000" w:themeColor="text1"/>
          <w:sz w:val="20"/>
          <w:szCs w:val="20"/>
        </w:rPr>
      </w:pPr>
      <w:r w:rsidRPr="00220CFA">
        <w:rPr>
          <w:rFonts w:ascii="Arial" w:eastAsia="TimesNewRomanPSMT" w:hAnsi="Arial" w:cs="Arial"/>
          <w:sz w:val="20"/>
          <w:szCs w:val="20"/>
        </w:rPr>
        <w:t>Quanto ao ângulo de repouso dinâmico a amostra contendo 10% de teor de água não diferiu significativamente da amostra contendo 15% de teor de água, apesar disto observa-se um aumento do parâmetro com o incremento do teor de água</w:t>
      </w:r>
      <w:r w:rsidRPr="00220CFA">
        <w:rPr>
          <w:rFonts w:ascii="Arial" w:hAnsi="Arial" w:cs="Arial"/>
          <w:sz w:val="20"/>
          <w:szCs w:val="20"/>
        </w:rPr>
        <w:t xml:space="preserve">. </w:t>
      </w:r>
      <w:r w:rsidRPr="00220CFA">
        <w:rPr>
          <w:rFonts w:ascii="Arial" w:eastAsia="TimesNewRomanPSMT" w:hAnsi="Arial" w:cs="Arial"/>
          <w:sz w:val="20"/>
          <w:szCs w:val="20"/>
        </w:rPr>
        <w:t>Este</w:t>
      </w:r>
      <w:r w:rsidRPr="00220CFA">
        <w:rPr>
          <w:rFonts w:ascii="Arial" w:eastAsia="TimesNewRomanPSMT" w:hAnsi="Arial" w:cs="Arial"/>
          <w:color w:val="000000" w:themeColor="text1"/>
          <w:sz w:val="20"/>
          <w:szCs w:val="20"/>
        </w:rPr>
        <w:t xml:space="preserve"> comportamento pode ser justificado porque os grãos desenvolvem uma superfície mais rugosa devido ao acréscimo de água, gerando assim maior resistência ao deslizamento entre as partículas e consequentemente o ângulo de repouso dinâmico se torna superior.</w:t>
      </w:r>
    </w:p>
    <w:p w:rsidR="00220CFA" w:rsidRPr="00220CFA" w:rsidRDefault="00220CFA" w:rsidP="00220CFA">
      <w:pPr>
        <w:spacing w:after="0" w:line="240" w:lineRule="auto"/>
        <w:ind w:firstLine="708"/>
        <w:jc w:val="both"/>
        <w:rPr>
          <w:rFonts w:ascii="Arial" w:eastAsia="TimesNewRomanPSMT" w:hAnsi="Arial" w:cs="Arial"/>
          <w:color w:val="000000" w:themeColor="text1"/>
          <w:sz w:val="20"/>
          <w:szCs w:val="20"/>
        </w:rPr>
      </w:pPr>
      <w:r w:rsidRPr="00220CFA">
        <w:rPr>
          <w:rFonts w:ascii="Arial" w:hAnsi="Arial" w:cs="Arial"/>
          <w:color w:val="000000" w:themeColor="text1"/>
          <w:sz w:val="20"/>
          <w:szCs w:val="20"/>
        </w:rPr>
        <w:t xml:space="preserve">Pode-se afirmar também que o ângulo de repouso estático é diretamente proporcional ao teor de água presente no grão de feijão </w:t>
      </w:r>
      <w:proofErr w:type="spellStart"/>
      <w:r w:rsidRPr="00220CFA">
        <w:rPr>
          <w:rFonts w:ascii="Arial" w:hAnsi="Arial" w:cs="Arial"/>
          <w:color w:val="000000" w:themeColor="text1"/>
          <w:sz w:val="20"/>
          <w:szCs w:val="20"/>
        </w:rPr>
        <w:t>azuki</w:t>
      </w:r>
      <w:proofErr w:type="spellEnd"/>
      <w:r w:rsidRPr="00220CFA">
        <w:rPr>
          <w:rFonts w:ascii="Arial" w:hAnsi="Arial" w:cs="Arial"/>
          <w:color w:val="000000" w:themeColor="text1"/>
          <w:sz w:val="20"/>
          <w:szCs w:val="20"/>
        </w:rPr>
        <w:t>. Resultados</w:t>
      </w:r>
      <w:r w:rsidRPr="00220CFA">
        <w:rPr>
          <w:rFonts w:ascii="Arial" w:eastAsia="TimesNewRomanPSMT" w:hAnsi="Arial" w:cs="Arial"/>
          <w:color w:val="000000" w:themeColor="text1"/>
          <w:sz w:val="20"/>
          <w:szCs w:val="20"/>
        </w:rPr>
        <w:t xml:space="preserve"> semelhantes de ângulo de repouso foram observados por </w:t>
      </w:r>
      <w:proofErr w:type="spellStart"/>
      <w:r w:rsidRPr="00220CFA">
        <w:rPr>
          <w:rFonts w:ascii="Arial" w:eastAsia="TimesNewRomanPSMT" w:hAnsi="Arial" w:cs="Arial"/>
          <w:color w:val="000000" w:themeColor="text1"/>
          <w:sz w:val="20"/>
          <w:szCs w:val="20"/>
        </w:rPr>
        <w:t>Razavi</w:t>
      </w:r>
      <w:proofErr w:type="spellEnd"/>
      <w:r w:rsidRPr="00220CFA">
        <w:rPr>
          <w:rFonts w:ascii="Arial" w:eastAsia="TimesNewRomanPSMT" w:hAnsi="Arial" w:cs="Arial"/>
          <w:color w:val="000000" w:themeColor="text1"/>
          <w:sz w:val="20"/>
          <w:szCs w:val="20"/>
        </w:rPr>
        <w:t xml:space="preserve"> et al. (2009) e Botelho (2015) para grãos de canola e soja, respectivamente. </w:t>
      </w:r>
    </w:p>
    <w:p w:rsidR="00220CFA" w:rsidRPr="00220CFA" w:rsidRDefault="00220CFA" w:rsidP="00220CFA">
      <w:pPr>
        <w:autoSpaceDE w:val="0"/>
        <w:autoSpaceDN w:val="0"/>
        <w:adjustRightInd w:val="0"/>
        <w:spacing w:after="0" w:line="240" w:lineRule="auto"/>
        <w:ind w:firstLine="708"/>
        <w:jc w:val="both"/>
        <w:rPr>
          <w:rFonts w:ascii="Arial" w:hAnsi="Arial" w:cs="Arial"/>
          <w:sz w:val="20"/>
          <w:szCs w:val="20"/>
        </w:rPr>
      </w:pPr>
      <w:r w:rsidRPr="00220CFA">
        <w:rPr>
          <w:rFonts w:ascii="Arial" w:hAnsi="Arial" w:cs="Arial"/>
          <w:color w:val="000000" w:themeColor="text1"/>
          <w:sz w:val="20"/>
          <w:szCs w:val="20"/>
        </w:rPr>
        <w:t xml:space="preserve">Observou-se que as dimensões, comprimento, largura e espessura aumentaram em função do teor de água, porém as diferenças não foram significativas estatisticamente a um nível de 5%. </w:t>
      </w:r>
      <w:r w:rsidRPr="00220CFA">
        <w:rPr>
          <w:rFonts w:ascii="Arial" w:hAnsi="Arial" w:cs="Arial"/>
          <w:sz w:val="20"/>
          <w:szCs w:val="20"/>
        </w:rPr>
        <w:t xml:space="preserve">Ao estudar grãos de girassol </w:t>
      </w:r>
      <w:proofErr w:type="spellStart"/>
      <w:r w:rsidRPr="00220CFA">
        <w:rPr>
          <w:rFonts w:ascii="Arial" w:hAnsi="Arial" w:cs="Arial"/>
          <w:sz w:val="20"/>
          <w:szCs w:val="20"/>
        </w:rPr>
        <w:t>Coradi</w:t>
      </w:r>
      <w:proofErr w:type="spellEnd"/>
      <w:r w:rsidRPr="00220CFA">
        <w:rPr>
          <w:rFonts w:ascii="Arial" w:hAnsi="Arial" w:cs="Arial"/>
          <w:sz w:val="20"/>
          <w:szCs w:val="20"/>
        </w:rPr>
        <w:t xml:space="preserve"> et al. (2015) também observou uma relação direta entre o aumento do teor de água e o aumento das dimensões.</w:t>
      </w:r>
    </w:p>
    <w:p w:rsidR="00220CFA" w:rsidRPr="00220CFA" w:rsidRDefault="00220CFA" w:rsidP="00220CFA">
      <w:pPr>
        <w:autoSpaceDE w:val="0"/>
        <w:autoSpaceDN w:val="0"/>
        <w:adjustRightInd w:val="0"/>
        <w:spacing w:after="0" w:line="240" w:lineRule="auto"/>
        <w:ind w:firstLine="708"/>
        <w:jc w:val="both"/>
        <w:rPr>
          <w:rFonts w:ascii="Arial" w:hAnsi="Arial" w:cs="Arial"/>
          <w:sz w:val="20"/>
          <w:szCs w:val="20"/>
        </w:rPr>
      </w:pPr>
      <w:r w:rsidRPr="00220CFA">
        <w:rPr>
          <w:rFonts w:ascii="Arial" w:hAnsi="Arial" w:cs="Arial"/>
          <w:sz w:val="20"/>
          <w:szCs w:val="20"/>
        </w:rPr>
        <w:t xml:space="preserve">Constatou-se que a esfericidade está diretamente proporcional ao teor de água dos grãos do feijão </w:t>
      </w:r>
      <w:proofErr w:type="spellStart"/>
      <w:r w:rsidRPr="00220CFA">
        <w:rPr>
          <w:rFonts w:ascii="Arial" w:hAnsi="Arial" w:cs="Arial"/>
          <w:sz w:val="20"/>
          <w:szCs w:val="20"/>
        </w:rPr>
        <w:t>azuki</w:t>
      </w:r>
      <w:proofErr w:type="spellEnd"/>
      <w:r w:rsidRPr="00220CFA">
        <w:rPr>
          <w:rFonts w:ascii="Arial" w:hAnsi="Arial" w:cs="Arial"/>
          <w:sz w:val="20"/>
          <w:szCs w:val="20"/>
        </w:rPr>
        <w:t xml:space="preserve">, havendo dessa maneira uma tendência no </w:t>
      </w:r>
      <w:r w:rsidRPr="00220CFA">
        <w:rPr>
          <w:rFonts w:ascii="Arial" w:hAnsi="Arial" w:cs="Arial"/>
          <w:sz w:val="20"/>
          <w:szCs w:val="20"/>
        </w:rPr>
        <w:lastRenderedPageBreak/>
        <w:t xml:space="preserve">aumento desta propriedade quando há o aumento do teor de água no grão, a máxima esfericidade obtida foi correspondente à umidade de 20%. Gomes et al. (2018) em estudos com feijão </w:t>
      </w:r>
      <w:proofErr w:type="spellStart"/>
      <w:r w:rsidRPr="00220CFA">
        <w:rPr>
          <w:rFonts w:ascii="Arial" w:hAnsi="Arial" w:cs="Arial"/>
          <w:sz w:val="20"/>
          <w:szCs w:val="20"/>
        </w:rPr>
        <w:t>caupi</w:t>
      </w:r>
      <w:proofErr w:type="spellEnd"/>
      <w:r w:rsidRPr="00220CFA">
        <w:rPr>
          <w:rFonts w:ascii="Arial" w:hAnsi="Arial" w:cs="Arial"/>
          <w:sz w:val="20"/>
          <w:szCs w:val="20"/>
        </w:rPr>
        <w:t xml:space="preserve"> também observaram influência do teor de água na esfericidade dos grãos. </w:t>
      </w:r>
    </w:p>
    <w:p w:rsidR="00192DB2" w:rsidRPr="00CC266D" w:rsidRDefault="00192DB2" w:rsidP="00F91DC8">
      <w:pPr>
        <w:spacing w:after="0" w:line="240" w:lineRule="auto"/>
        <w:ind w:firstLine="425"/>
        <w:jc w:val="both"/>
        <w:rPr>
          <w:rFonts w:ascii="Arial" w:hAnsi="Arial" w:cs="Arial"/>
          <w:sz w:val="20"/>
          <w:szCs w:val="20"/>
        </w:rPr>
      </w:pPr>
      <w:bookmarkStart w:id="0" w:name="_GoBack"/>
      <w:bookmarkEnd w:id="0"/>
    </w:p>
    <w:p w:rsidR="00E24260" w:rsidRPr="00CC266D" w:rsidRDefault="00E24260" w:rsidP="00C63EC7">
      <w:pPr>
        <w:spacing w:after="0" w:line="240" w:lineRule="auto"/>
        <w:jc w:val="both"/>
        <w:rPr>
          <w:rFonts w:ascii="Arial" w:hAnsi="Arial" w:cs="Arial"/>
          <w:b/>
          <w:sz w:val="20"/>
          <w:szCs w:val="28"/>
        </w:rPr>
      </w:pPr>
      <w:r w:rsidRPr="00CC266D">
        <w:rPr>
          <w:rFonts w:ascii="Arial" w:hAnsi="Arial" w:cs="Arial"/>
          <w:b/>
          <w:sz w:val="20"/>
          <w:szCs w:val="28"/>
        </w:rPr>
        <w:t>CONCLUSÕES</w:t>
      </w:r>
    </w:p>
    <w:p w:rsidR="00E24260" w:rsidRPr="00CC266D" w:rsidRDefault="00E24260" w:rsidP="00F91DC8">
      <w:pPr>
        <w:spacing w:after="0" w:line="240" w:lineRule="auto"/>
        <w:ind w:firstLine="425"/>
        <w:jc w:val="both"/>
        <w:rPr>
          <w:rFonts w:ascii="Arial" w:hAnsi="Arial" w:cs="Arial"/>
          <w:b/>
          <w:sz w:val="20"/>
          <w:szCs w:val="20"/>
        </w:rPr>
      </w:pPr>
    </w:p>
    <w:p w:rsidR="00220CFA" w:rsidRPr="00220CFA" w:rsidRDefault="00220CFA" w:rsidP="00220CFA">
      <w:pPr>
        <w:spacing w:after="0" w:line="240" w:lineRule="auto"/>
        <w:ind w:firstLine="709"/>
        <w:jc w:val="both"/>
        <w:rPr>
          <w:rFonts w:ascii="Arial" w:eastAsia="Calibri" w:hAnsi="Arial" w:cs="Arial"/>
          <w:color w:val="000000" w:themeColor="text1"/>
          <w:sz w:val="20"/>
          <w:szCs w:val="24"/>
        </w:rPr>
      </w:pPr>
      <w:r w:rsidRPr="00220CFA">
        <w:rPr>
          <w:rFonts w:ascii="Arial" w:eastAsia="Calibri" w:hAnsi="Arial" w:cs="Arial"/>
          <w:color w:val="000000" w:themeColor="text1"/>
          <w:sz w:val="20"/>
          <w:szCs w:val="24"/>
        </w:rPr>
        <w:t>A quantidade de água absorvida pelo grão exerceu influência direta em suas propriedades físicas. Todos os valores dos parâmetros avaliados aumentaram proporcionalmente ao aumento do teor de água do grão. Todos os parâmetros com exceção da dimensão do grão apresentaram diferença significativa nos seus valores pelo menos com uma variação do teor de água.</w:t>
      </w:r>
    </w:p>
    <w:p w:rsidR="00F91DC8" w:rsidRPr="00CC266D" w:rsidRDefault="00F91DC8" w:rsidP="00F91DC8">
      <w:pPr>
        <w:spacing w:after="0" w:line="240" w:lineRule="auto"/>
        <w:ind w:firstLine="425"/>
        <w:jc w:val="both"/>
        <w:rPr>
          <w:rFonts w:ascii="Arial" w:hAnsi="Arial" w:cs="Arial"/>
          <w:sz w:val="20"/>
          <w:szCs w:val="20"/>
        </w:rPr>
      </w:pPr>
    </w:p>
    <w:p w:rsidR="00D82B41" w:rsidRPr="00CC266D" w:rsidRDefault="00D82B41" w:rsidP="00D82B41">
      <w:pPr>
        <w:spacing w:after="0" w:line="240" w:lineRule="auto"/>
        <w:jc w:val="both"/>
        <w:rPr>
          <w:rFonts w:ascii="Arial" w:hAnsi="Arial" w:cs="Arial"/>
          <w:b/>
          <w:sz w:val="20"/>
          <w:szCs w:val="28"/>
        </w:rPr>
      </w:pPr>
      <w:r w:rsidRPr="00CC266D">
        <w:rPr>
          <w:rFonts w:ascii="Arial" w:hAnsi="Arial" w:cs="Arial"/>
          <w:b/>
          <w:sz w:val="20"/>
          <w:szCs w:val="28"/>
        </w:rPr>
        <w:t xml:space="preserve">REFERÊNCIAS </w:t>
      </w:r>
    </w:p>
    <w:p w:rsidR="00D82B41" w:rsidRPr="00CC266D" w:rsidRDefault="00D82B41" w:rsidP="00D82B41">
      <w:pPr>
        <w:spacing w:after="0" w:line="240" w:lineRule="auto"/>
        <w:jc w:val="both"/>
        <w:rPr>
          <w:rFonts w:ascii="Arial" w:hAnsi="Arial" w:cs="Arial"/>
          <w:b/>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r w:rsidRPr="00F85012">
        <w:rPr>
          <w:rFonts w:ascii="Arial" w:hAnsi="Arial" w:cs="Arial"/>
          <w:color w:val="000000" w:themeColor="text1"/>
          <w:sz w:val="20"/>
          <w:szCs w:val="20"/>
        </w:rPr>
        <w:t xml:space="preserve">ALMEIDA, F. de A. C.; DUARTE, M. E. M.; MATA, M. E. R. M. C. Secagem de Sementes. Tecnologia de Armazenagem em sementes. 1. </w:t>
      </w:r>
      <w:proofErr w:type="gramStart"/>
      <w:r w:rsidRPr="00F85012">
        <w:rPr>
          <w:rFonts w:ascii="Arial" w:hAnsi="Arial" w:cs="Arial"/>
          <w:color w:val="000000" w:themeColor="text1"/>
          <w:sz w:val="20"/>
          <w:szCs w:val="20"/>
        </w:rPr>
        <w:t>ed.</w:t>
      </w:r>
      <w:proofErr w:type="gramEnd"/>
      <w:r w:rsidRPr="00F85012">
        <w:rPr>
          <w:rFonts w:ascii="Arial" w:hAnsi="Arial" w:cs="Arial"/>
          <w:color w:val="000000" w:themeColor="text1"/>
          <w:sz w:val="20"/>
          <w:szCs w:val="20"/>
        </w:rPr>
        <w:t xml:space="preserve"> Campina Grande: Marconi. </w:t>
      </w:r>
      <w:proofErr w:type="gramStart"/>
      <w:r w:rsidRPr="00F85012">
        <w:rPr>
          <w:rFonts w:ascii="Arial" w:hAnsi="Arial" w:cs="Arial"/>
          <w:color w:val="000000" w:themeColor="text1"/>
          <w:sz w:val="20"/>
          <w:szCs w:val="20"/>
        </w:rPr>
        <w:t>v.</w:t>
      </w:r>
      <w:proofErr w:type="gramEnd"/>
      <w:r w:rsidRPr="00F85012">
        <w:rPr>
          <w:rFonts w:ascii="Arial" w:hAnsi="Arial" w:cs="Arial"/>
          <w:color w:val="000000" w:themeColor="text1"/>
          <w:sz w:val="20"/>
          <w:szCs w:val="20"/>
        </w:rPr>
        <w:t>1. 382p, 2006.</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eastAsia="TimesNewRomanPSMT" w:hAnsi="Arial" w:cs="Arial"/>
          <w:color w:val="000000" w:themeColor="text1"/>
          <w:sz w:val="20"/>
          <w:szCs w:val="20"/>
        </w:rPr>
      </w:pPr>
      <w:r w:rsidRPr="00F85012">
        <w:rPr>
          <w:rFonts w:ascii="Arial" w:eastAsia="TimesNewRomanPSMT" w:hAnsi="Arial" w:cs="Arial"/>
          <w:color w:val="000000" w:themeColor="text1"/>
          <w:sz w:val="20"/>
          <w:szCs w:val="20"/>
        </w:rPr>
        <w:t>BOTELHO, F.M.; GRANELLA, S. J</w:t>
      </w:r>
      <w:proofErr w:type="gramStart"/>
      <w:r w:rsidRPr="00F85012">
        <w:rPr>
          <w:rFonts w:ascii="Arial" w:eastAsia="TimesNewRomanPSMT" w:hAnsi="Arial" w:cs="Arial"/>
          <w:color w:val="000000" w:themeColor="text1"/>
          <w:sz w:val="20"/>
          <w:szCs w:val="20"/>
        </w:rPr>
        <w:t>.;</w:t>
      </w:r>
      <w:proofErr w:type="gramEnd"/>
      <w:r w:rsidRPr="00F85012">
        <w:rPr>
          <w:rFonts w:ascii="Arial" w:eastAsia="TimesNewRomanPSMT" w:hAnsi="Arial" w:cs="Arial"/>
          <w:color w:val="000000" w:themeColor="text1"/>
          <w:sz w:val="20"/>
          <w:szCs w:val="20"/>
        </w:rPr>
        <w:t xml:space="preserve"> CAMPOS, S. C.; GARCIA, T. R. B. </w:t>
      </w:r>
      <w:r w:rsidRPr="00F85012">
        <w:rPr>
          <w:rFonts w:ascii="Arial" w:hAnsi="Arial" w:cs="Arial"/>
          <w:bCs/>
          <w:color w:val="000000" w:themeColor="text1"/>
          <w:sz w:val="20"/>
          <w:szCs w:val="20"/>
        </w:rPr>
        <w:t xml:space="preserve">Influência da temperatura de secagem sobre as propriedades físicas dos grãos de soja. </w:t>
      </w:r>
      <w:proofErr w:type="spellStart"/>
      <w:r w:rsidRPr="00F85012">
        <w:rPr>
          <w:rFonts w:ascii="Arial" w:hAnsi="Arial" w:cs="Arial"/>
          <w:color w:val="000000" w:themeColor="text1"/>
          <w:sz w:val="20"/>
          <w:szCs w:val="20"/>
        </w:rPr>
        <w:t>Reveng</w:t>
      </w:r>
      <w:proofErr w:type="spellEnd"/>
      <w:r w:rsidRPr="00F85012">
        <w:rPr>
          <w:rFonts w:ascii="Arial" w:hAnsi="Arial" w:cs="Arial"/>
          <w:color w:val="000000" w:themeColor="text1"/>
          <w:sz w:val="20"/>
          <w:szCs w:val="20"/>
        </w:rPr>
        <w:t xml:space="preserve">. Engenharia na agricultura. Viçosa - </w:t>
      </w:r>
      <w:proofErr w:type="gramStart"/>
      <w:r w:rsidRPr="00F85012">
        <w:rPr>
          <w:rFonts w:ascii="Arial" w:hAnsi="Arial" w:cs="Arial"/>
          <w:color w:val="000000" w:themeColor="text1"/>
          <w:sz w:val="20"/>
          <w:szCs w:val="20"/>
        </w:rPr>
        <w:t>Mg</w:t>
      </w:r>
      <w:proofErr w:type="gramEnd"/>
      <w:r w:rsidRPr="00F85012">
        <w:rPr>
          <w:rFonts w:ascii="Arial" w:hAnsi="Arial" w:cs="Arial"/>
          <w:color w:val="000000" w:themeColor="text1"/>
          <w:sz w:val="20"/>
          <w:szCs w:val="20"/>
        </w:rPr>
        <w:t>, V.23 N.</w:t>
      </w:r>
      <w:r w:rsidRPr="00F85012">
        <w:rPr>
          <w:rFonts w:ascii="Arial" w:eastAsia="TimesNewRomanPSMT" w:hAnsi="Arial" w:cs="Arial"/>
          <w:color w:val="000000" w:themeColor="text1"/>
          <w:sz w:val="20"/>
          <w:szCs w:val="20"/>
        </w:rPr>
        <w:t>212-219p, 2015.</w:t>
      </w:r>
    </w:p>
    <w:p w:rsidR="001469B4" w:rsidRPr="00F85012" w:rsidRDefault="001469B4" w:rsidP="001469B4">
      <w:pPr>
        <w:autoSpaceDE w:val="0"/>
        <w:autoSpaceDN w:val="0"/>
        <w:adjustRightInd w:val="0"/>
        <w:spacing w:after="0" w:line="240" w:lineRule="auto"/>
        <w:jc w:val="both"/>
        <w:rPr>
          <w:rFonts w:ascii="Arial" w:eastAsia="TimesNewRomanPSMT"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sz w:val="20"/>
          <w:szCs w:val="20"/>
        </w:rPr>
      </w:pPr>
      <w:r w:rsidRPr="00F85012">
        <w:rPr>
          <w:rFonts w:ascii="Arial" w:hAnsi="Arial" w:cs="Arial"/>
          <w:sz w:val="20"/>
          <w:szCs w:val="20"/>
        </w:rPr>
        <w:t>BRASIL. Ministério da Agricultura, Pecuária e Abastecimento. Regras para análise de sementes/Ministério da Agricultura, Pecuária e Abastecimento. Secretaria de Defesa Agropecuária. – Brasília: Mapa/ACS, p. 399, 2009.</w:t>
      </w:r>
    </w:p>
    <w:p w:rsidR="001469B4" w:rsidRPr="00F85012" w:rsidRDefault="001469B4" w:rsidP="001469B4">
      <w:pPr>
        <w:autoSpaceDE w:val="0"/>
        <w:autoSpaceDN w:val="0"/>
        <w:adjustRightInd w:val="0"/>
        <w:spacing w:after="0" w:line="240" w:lineRule="auto"/>
        <w:jc w:val="both"/>
        <w:rPr>
          <w:rFonts w:ascii="Arial" w:hAnsi="Arial" w:cs="Arial"/>
          <w:sz w:val="20"/>
          <w:szCs w:val="20"/>
        </w:rPr>
      </w:pPr>
    </w:p>
    <w:p w:rsidR="001469B4" w:rsidRPr="00F85012" w:rsidRDefault="001469B4" w:rsidP="001469B4">
      <w:pPr>
        <w:autoSpaceDE w:val="0"/>
        <w:autoSpaceDN w:val="0"/>
        <w:adjustRightInd w:val="0"/>
        <w:spacing w:after="0" w:line="240" w:lineRule="auto"/>
        <w:jc w:val="both"/>
        <w:rPr>
          <w:rFonts w:ascii="Arial" w:hAnsi="Arial" w:cs="Arial"/>
          <w:sz w:val="20"/>
          <w:szCs w:val="20"/>
        </w:rPr>
      </w:pPr>
      <w:r w:rsidRPr="00F85012">
        <w:rPr>
          <w:rFonts w:ascii="Arial" w:hAnsi="Arial" w:cs="Arial"/>
          <w:sz w:val="20"/>
          <w:szCs w:val="20"/>
        </w:rPr>
        <w:t xml:space="preserve">BRASIL - Ministério da Saúde. Agência Nacional de Vigilância Sanitária. </w:t>
      </w:r>
      <w:r w:rsidRPr="00F85012">
        <w:rPr>
          <w:rFonts w:ascii="Arial" w:hAnsi="Arial" w:cs="Arial"/>
          <w:bCs/>
          <w:sz w:val="20"/>
          <w:szCs w:val="20"/>
        </w:rPr>
        <w:t xml:space="preserve">Métodos Físico-Químicos para Análise de Alimentos </w:t>
      </w:r>
      <w:r w:rsidRPr="00F85012">
        <w:rPr>
          <w:rFonts w:ascii="Arial" w:hAnsi="Arial" w:cs="Arial"/>
          <w:sz w:val="20"/>
          <w:szCs w:val="20"/>
        </w:rPr>
        <w:t xml:space="preserve">/ Ministério da Saúde, Agência Nacional de </w:t>
      </w:r>
      <w:proofErr w:type="spellStart"/>
      <w:proofErr w:type="gramStart"/>
      <w:r w:rsidRPr="00F85012">
        <w:rPr>
          <w:rFonts w:ascii="Arial" w:hAnsi="Arial" w:cs="Arial"/>
          <w:sz w:val="20"/>
          <w:szCs w:val="20"/>
        </w:rPr>
        <w:t>VigilânciaSanitária</w:t>
      </w:r>
      <w:proofErr w:type="spellEnd"/>
      <w:proofErr w:type="gramEnd"/>
      <w:r w:rsidRPr="00F85012">
        <w:rPr>
          <w:rFonts w:ascii="Arial" w:hAnsi="Arial" w:cs="Arial"/>
          <w:sz w:val="20"/>
          <w:szCs w:val="20"/>
        </w:rPr>
        <w:t>. Brasília: Ministério da Saúde, p. 1018, 2005.</w:t>
      </w:r>
    </w:p>
    <w:p w:rsidR="001469B4" w:rsidRPr="00F85012" w:rsidRDefault="001469B4" w:rsidP="001469B4">
      <w:pPr>
        <w:autoSpaceDE w:val="0"/>
        <w:autoSpaceDN w:val="0"/>
        <w:adjustRightInd w:val="0"/>
        <w:spacing w:after="0" w:line="240" w:lineRule="auto"/>
        <w:jc w:val="both"/>
        <w:rPr>
          <w:rFonts w:ascii="Arial" w:hAnsi="Arial" w:cs="Arial"/>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FFFFF"/>
        </w:rPr>
      </w:pPr>
      <w:r w:rsidRPr="00F85012">
        <w:rPr>
          <w:rFonts w:ascii="Arial" w:hAnsi="Arial" w:cs="Arial"/>
          <w:color w:val="000000" w:themeColor="text1"/>
          <w:sz w:val="20"/>
          <w:szCs w:val="20"/>
          <w:shd w:val="clear" w:color="auto" w:fill="FFFFFF"/>
        </w:rPr>
        <w:t xml:space="preserve">CAROCHO, M.; FERREIRA, I.C.F. Revisão sobre antioxidantes, </w:t>
      </w:r>
      <w:proofErr w:type="spellStart"/>
      <w:r w:rsidRPr="00F85012">
        <w:rPr>
          <w:rFonts w:ascii="Arial" w:hAnsi="Arial" w:cs="Arial"/>
          <w:color w:val="000000" w:themeColor="text1"/>
          <w:sz w:val="20"/>
          <w:szCs w:val="20"/>
          <w:shd w:val="clear" w:color="auto" w:fill="FFFFFF"/>
        </w:rPr>
        <w:t>prooxidantes</w:t>
      </w:r>
      <w:proofErr w:type="spellEnd"/>
      <w:r w:rsidRPr="00F85012">
        <w:rPr>
          <w:rFonts w:ascii="Arial" w:hAnsi="Arial" w:cs="Arial"/>
          <w:color w:val="000000" w:themeColor="text1"/>
          <w:sz w:val="20"/>
          <w:szCs w:val="20"/>
          <w:shd w:val="clear" w:color="auto" w:fill="FFFFFF"/>
        </w:rPr>
        <w:t xml:space="preserve"> e controvérsias relacionadas: Compostos naturais e sintéticos, metodologias de triagem e análise e perspectivas futuras. Toxicologia Alimentar e </w:t>
      </w:r>
      <w:proofErr w:type="gramStart"/>
      <w:r w:rsidRPr="00F85012">
        <w:rPr>
          <w:rFonts w:ascii="Arial" w:hAnsi="Arial" w:cs="Arial"/>
          <w:color w:val="000000" w:themeColor="text1"/>
          <w:sz w:val="20"/>
          <w:szCs w:val="20"/>
          <w:shd w:val="clear" w:color="auto" w:fill="FFFFFF"/>
        </w:rPr>
        <w:t>Química, v.</w:t>
      </w:r>
      <w:proofErr w:type="gramEnd"/>
      <w:r w:rsidRPr="00F85012">
        <w:rPr>
          <w:rFonts w:ascii="Arial" w:hAnsi="Arial" w:cs="Arial"/>
          <w:color w:val="000000" w:themeColor="text1"/>
          <w:sz w:val="20"/>
          <w:szCs w:val="20"/>
          <w:shd w:val="clear" w:color="auto" w:fill="FFFFFF"/>
        </w:rPr>
        <w:t>51, n.1, p. 15-25, 2013.</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FFFFF"/>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r w:rsidRPr="00F85012">
        <w:rPr>
          <w:rFonts w:ascii="Arial" w:hAnsi="Arial" w:cs="Arial"/>
          <w:color w:val="000000" w:themeColor="text1"/>
          <w:sz w:val="20"/>
          <w:szCs w:val="20"/>
        </w:rPr>
        <w:t>CAVALCANTI-</w:t>
      </w:r>
      <w:proofErr w:type="gramStart"/>
      <w:r w:rsidRPr="00F85012">
        <w:rPr>
          <w:rFonts w:ascii="Arial" w:hAnsi="Arial" w:cs="Arial"/>
          <w:color w:val="000000" w:themeColor="text1"/>
          <w:sz w:val="20"/>
          <w:szCs w:val="20"/>
        </w:rPr>
        <w:t>MATA,</w:t>
      </w:r>
      <w:proofErr w:type="gramEnd"/>
      <w:r w:rsidRPr="00F85012">
        <w:rPr>
          <w:rFonts w:ascii="Arial" w:hAnsi="Arial" w:cs="Arial"/>
          <w:color w:val="000000" w:themeColor="text1"/>
          <w:sz w:val="20"/>
          <w:szCs w:val="20"/>
        </w:rPr>
        <w:t xml:space="preserve"> M. E. R. M; DUARTE, M.E.M. Porosidade </w:t>
      </w:r>
      <w:proofErr w:type="spellStart"/>
      <w:r w:rsidRPr="00F85012">
        <w:rPr>
          <w:rFonts w:ascii="Arial" w:hAnsi="Arial" w:cs="Arial"/>
          <w:color w:val="000000" w:themeColor="text1"/>
          <w:sz w:val="20"/>
          <w:szCs w:val="20"/>
        </w:rPr>
        <w:t>intergranular</w:t>
      </w:r>
      <w:proofErr w:type="spellEnd"/>
      <w:r w:rsidRPr="00F85012">
        <w:rPr>
          <w:rFonts w:ascii="Arial" w:hAnsi="Arial" w:cs="Arial"/>
          <w:color w:val="000000" w:themeColor="text1"/>
          <w:sz w:val="20"/>
          <w:szCs w:val="20"/>
        </w:rPr>
        <w:t xml:space="preserve"> de produtos agrícolas. Revista Brasileira de Produtos Agroindustriais, v.4, n.1, p.79-93, 2002.</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r w:rsidRPr="00F85012">
        <w:rPr>
          <w:rFonts w:ascii="Arial" w:hAnsi="Arial" w:cs="Arial"/>
          <w:color w:val="000000" w:themeColor="text1"/>
          <w:sz w:val="20"/>
          <w:szCs w:val="20"/>
        </w:rPr>
        <w:t>CORADI, P. C.; HELMICH, J. C.; FERNANDES, C. H. P.; PERALTA, C. C. Propriedades físicas de grãos de girassol após secagem. Revista Ciência Agroambientais, v.13, n.2, p.74-77, 2015.</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r w:rsidRPr="00F85012">
        <w:rPr>
          <w:rFonts w:ascii="Arial" w:hAnsi="Arial" w:cs="Arial"/>
          <w:color w:val="000000" w:themeColor="text1"/>
          <w:sz w:val="20"/>
          <w:szCs w:val="20"/>
        </w:rPr>
        <w:t xml:space="preserve">CUNHA, H. V. F. </w:t>
      </w:r>
      <w:r w:rsidRPr="00F85012">
        <w:rPr>
          <w:rFonts w:ascii="Arial" w:hAnsi="Arial" w:cs="Arial"/>
          <w:color w:val="000000" w:themeColor="text1"/>
          <w:sz w:val="20"/>
          <w:szCs w:val="20"/>
          <w:shd w:val="clear" w:color="auto" w:fill="FFFFFF"/>
        </w:rPr>
        <w:t>A diferença entre Atividade de Água (</w:t>
      </w:r>
      <w:proofErr w:type="spellStart"/>
      <w:r w:rsidRPr="00F85012">
        <w:rPr>
          <w:rFonts w:ascii="Arial" w:hAnsi="Arial" w:cs="Arial"/>
          <w:color w:val="000000" w:themeColor="text1"/>
          <w:sz w:val="20"/>
          <w:szCs w:val="20"/>
          <w:shd w:val="clear" w:color="auto" w:fill="FFFFFF"/>
        </w:rPr>
        <w:t>Aw</w:t>
      </w:r>
      <w:proofErr w:type="spellEnd"/>
      <w:r w:rsidRPr="00F85012">
        <w:rPr>
          <w:rFonts w:ascii="Arial" w:hAnsi="Arial" w:cs="Arial"/>
          <w:color w:val="000000" w:themeColor="text1"/>
          <w:sz w:val="20"/>
          <w:szCs w:val="20"/>
          <w:shd w:val="clear" w:color="auto" w:fill="FFFFFF"/>
        </w:rPr>
        <w:t>) e o Teor de Umidade nos alimentos. 2016. Disponível em &lt;</w:t>
      </w:r>
      <w:proofErr w:type="gramStart"/>
      <w:r w:rsidRPr="00F85012">
        <w:rPr>
          <w:rFonts w:ascii="Arial" w:hAnsi="Arial" w:cs="Arial"/>
          <w:color w:val="000000" w:themeColor="text1"/>
          <w:sz w:val="20"/>
          <w:szCs w:val="20"/>
          <w:shd w:val="clear" w:color="auto" w:fill="FFFFFF"/>
        </w:rPr>
        <w:t>https</w:t>
      </w:r>
      <w:proofErr w:type="gramEnd"/>
      <w:r w:rsidRPr="00F85012">
        <w:rPr>
          <w:rFonts w:ascii="Arial" w:hAnsi="Arial" w:cs="Arial"/>
          <w:color w:val="000000" w:themeColor="text1"/>
          <w:sz w:val="20"/>
          <w:szCs w:val="20"/>
          <w:shd w:val="clear" w:color="auto" w:fill="FFFFFF"/>
        </w:rPr>
        <w:t>://foodsafetybrazil.org/diferenca-</w:t>
      </w:r>
      <w:r w:rsidRPr="00F85012">
        <w:rPr>
          <w:rFonts w:ascii="Arial" w:hAnsi="Arial" w:cs="Arial"/>
          <w:color w:val="000000" w:themeColor="text1"/>
          <w:sz w:val="20"/>
          <w:szCs w:val="20"/>
          <w:shd w:val="clear" w:color="auto" w:fill="FFFFFF"/>
        </w:rPr>
        <w:lastRenderedPageBreak/>
        <w:t>entre-atividade-de-agua-aw-e-o-teor-de-umidade-nos-alimentos/</w:t>
      </w:r>
      <w:r w:rsidRPr="00F85012">
        <w:rPr>
          <w:rFonts w:ascii="Arial" w:hAnsi="Arial" w:cs="Arial"/>
          <w:color w:val="000000" w:themeColor="text1"/>
          <w:sz w:val="20"/>
          <w:szCs w:val="20"/>
        </w:rPr>
        <w:t>&gt;.</w:t>
      </w:r>
      <w:r w:rsidRPr="00F85012">
        <w:rPr>
          <w:rFonts w:ascii="Arial" w:hAnsi="Arial" w:cs="Arial"/>
          <w:color w:val="000000" w:themeColor="text1"/>
          <w:sz w:val="20"/>
          <w:szCs w:val="20"/>
          <w:shd w:val="clear" w:color="auto" w:fill="FFFFFF"/>
        </w:rPr>
        <w:t xml:space="preserve"> Acesso em: </w:t>
      </w:r>
      <w:r w:rsidRPr="00F85012">
        <w:rPr>
          <w:rFonts w:ascii="Arial" w:hAnsi="Arial" w:cs="Arial"/>
          <w:color w:val="000000" w:themeColor="text1"/>
          <w:sz w:val="20"/>
          <w:szCs w:val="20"/>
        </w:rPr>
        <w:t xml:space="preserve">23 de </w:t>
      </w:r>
      <w:r w:rsidR="00BD70FE" w:rsidRPr="00F85012">
        <w:rPr>
          <w:rFonts w:ascii="Arial" w:hAnsi="Arial" w:cs="Arial"/>
          <w:color w:val="000000" w:themeColor="text1"/>
          <w:sz w:val="20"/>
          <w:szCs w:val="20"/>
        </w:rPr>
        <w:t>dezembro</w:t>
      </w:r>
      <w:r w:rsidRPr="00F85012">
        <w:rPr>
          <w:rFonts w:ascii="Arial" w:hAnsi="Arial" w:cs="Arial"/>
          <w:color w:val="000000" w:themeColor="text1"/>
          <w:sz w:val="20"/>
          <w:szCs w:val="20"/>
        </w:rPr>
        <w:t xml:space="preserve"> de 20</w:t>
      </w:r>
      <w:r w:rsidR="00BD70FE" w:rsidRPr="00F85012">
        <w:rPr>
          <w:rFonts w:ascii="Arial" w:hAnsi="Arial" w:cs="Arial"/>
          <w:color w:val="000000" w:themeColor="text1"/>
          <w:sz w:val="20"/>
          <w:szCs w:val="20"/>
        </w:rPr>
        <w:t>20</w:t>
      </w:r>
      <w:r w:rsidRPr="00F85012">
        <w:rPr>
          <w:rFonts w:ascii="Arial" w:hAnsi="Arial" w:cs="Arial"/>
          <w:color w:val="000000" w:themeColor="text1"/>
          <w:sz w:val="20"/>
          <w:szCs w:val="20"/>
        </w:rPr>
        <w:t>.</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sz w:val="20"/>
          <w:szCs w:val="20"/>
        </w:rPr>
      </w:pPr>
      <w:r w:rsidRPr="00F85012">
        <w:rPr>
          <w:rFonts w:ascii="Arial" w:hAnsi="Arial" w:cs="Arial"/>
          <w:sz w:val="20"/>
          <w:szCs w:val="20"/>
        </w:rPr>
        <w:t xml:space="preserve">FAO. Base de dados </w:t>
      </w:r>
      <w:proofErr w:type="spellStart"/>
      <w:r w:rsidRPr="00F85012">
        <w:rPr>
          <w:rFonts w:ascii="Arial" w:hAnsi="Arial" w:cs="Arial"/>
          <w:sz w:val="20"/>
          <w:szCs w:val="20"/>
        </w:rPr>
        <w:t>Faostat</w:t>
      </w:r>
      <w:proofErr w:type="spellEnd"/>
      <w:r w:rsidRPr="00F85012">
        <w:rPr>
          <w:rFonts w:ascii="Arial" w:hAnsi="Arial" w:cs="Arial"/>
          <w:sz w:val="20"/>
          <w:szCs w:val="20"/>
        </w:rPr>
        <w:t xml:space="preserve">. 2017. Disponível em: http://www.fao.org/faostat/en/. Acesso em: </w:t>
      </w:r>
      <w:proofErr w:type="gramStart"/>
      <w:r w:rsidRPr="00F85012">
        <w:rPr>
          <w:rFonts w:ascii="Arial" w:hAnsi="Arial" w:cs="Arial"/>
          <w:sz w:val="20"/>
          <w:szCs w:val="20"/>
        </w:rPr>
        <w:t xml:space="preserve">16 </w:t>
      </w:r>
      <w:r w:rsidR="00BD70FE" w:rsidRPr="00F85012">
        <w:rPr>
          <w:rFonts w:ascii="Arial" w:hAnsi="Arial" w:cs="Arial"/>
          <w:sz w:val="20"/>
          <w:szCs w:val="20"/>
        </w:rPr>
        <w:t>novembro</w:t>
      </w:r>
      <w:proofErr w:type="gramEnd"/>
      <w:r w:rsidRPr="00F85012">
        <w:rPr>
          <w:rFonts w:ascii="Arial" w:hAnsi="Arial" w:cs="Arial"/>
          <w:sz w:val="20"/>
          <w:szCs w:val="20"/>
        </w:rPr>
        <w:t xml:space="preserve"> de 20</w:t>
      </w:r>
      <w:r w:rsidR="00BD70FE" w:rsidRPr="00F85012">
        <w:rPr>
          <w:rFonts w:ascii="Arial" w:hAnsi="Arial" w:cs="Arial"/>
          <w:sz w:val="20"/>
          <w:szCs w:val="20"/>
        </w:rPr>
        <w:t>20</w:t>
      </w:r>
      <w:r w:rsidRPr="00F85012">
        <w:rPr>
          <w:rFonts w:ascii="Arial" w:hAnsi="Arial" w:cs="Arial"/>
          <w:sz w:val="20"/>
          <w:szCs w:val="20"/>
        </w:rPr>
        <w:t>.</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FFFFF"/>
        </w:rPr>
      </w:pPr>
      <w:r w:rsidRPr="00F85012">
        <w:rPr>
          <w:rFonts w:ascii="Arial" w:hAnsi="Arial" w:cs="Arial"/>
          <w:color w:val="000000" w:themeColor="text1"/>
          <w:sz w:val="20"/>
          <w:szCs w:val="20"/>
          <w:shd w:val="clear" w:color="auto" w:fill="FFFFFF"/>
        </w:rPr>
        <w:t>GOHARA, A. K</w:t>
      </w:r>
      <w:proofErr w:type="gramStart"/>
      <w:r w:rsidRPr="00F85012">
        <w:rPr>
          <w:rFonts w:ascii="Arial" w:hAnsi="Arial" w:cs="Arial"/>
          <w:color w:val="000000" w:themeColor="text1"/>
          <w:sz w:val="20"/>
          <w:szCs w:val="20"/>
          <w:shd w:val="clear" w:color="auto" w:fill="FFFFFF"/>
        </w:rPr>
        <w:t>.;</w:t>
      </w:r>
      <w:proofErr w:type="gramEnd"/>
      <w:r w:rsidRPr="00F85012">
        <w:rPr>
          <w:rFonts w:ascii="Arial" w:hAnsi="Arial" w:cs="Arial"/>
          <w:color w:val="000000" w:themeColor="text1"/>
          <w:sz w:val="20"/>
          <w:szCs w:val="20"/>
          <w:shd w:val="clear" w:color="auto" w:fill="FFFFFF"/>
        </w:rPr>
        <w:t xml:space="preserve"> SOUZA, A. H. P.; GOMES, S. T. M.; SOUZA, N. E.; VISENTAINER, J. V.; MATSUSHITA, M. </w:t>
      </w:r>
      <w:proofErr w:type="spellStart"/>
      <w:r w:rsidRPr="00F85012">
        <w:rPr>
          <w:rFonts w:ascii="Arial" w:hAnsi="Arial" w:cs="Arial"/>
          <w:color w:val="000000" w:themeColor="text1"/>
          <w:sz w:val="20"/>
          <w:szCs w:val="20"/>
          <w:shd w:val="clear" w:color="auto" w:fill="FFFFFF"/>
        </w:rPr>
        <w:t>Nutritional</w:t>
      </w:r>
      <w:proofErr w:type="spellEnd"/>
      <w:r w:rsidRPr="00F85012">
        <w:rPr>
          <w:rFonts w:ascii="Arial" w:hAnsi="Arial" w:cs="Arial"/>
          <w:color w:val="000000" w:themeColor="text1"/>
          <w:sz w:val="20"/>
          <w:szCs w:val="20"/>
          <w:shd w:val="clear" w:color="auto" w:fill="FFFFFF"/>
        </w:rPr>
        <w:t xml:space="preserve"> and bioactive compounds of </w:t>
      </w:r>
      <w:proofErr w:type="spellStart"/>
      <w:r w:rsidRPr="00F85012">
        <w:rPr>
          <w:rFonts w:ascii="Arial" w:hAnsi="Arial" w:cs="Arial"/>
          <w:color w:val="000000" w:themeColor="text1"/>
          <w:sz w:val="20"/>
          <w:szCs w:val="20"/>
          <w:shd w:val="clear" w:color="auto" w:fill="FFFFFF"/>
        </w:rPr>
        <w:t>adzuki</w:t>
      </w:r>
      <w:proofErr w:type="spellEnd"/>
      <w:r w:rsidRPr="00F85012">
        <w:rPr>
          <w:rFonts w:ascii="Arial" w:hAnsi="Arial" w:cs="Arial"/>
          <w:color w:val="000000" w:themeColor="text1"/>
          <w:sz w:val="20"/>
          <w:szCs w:val="20"/>
          <w:shd w:val="clear" w:color="auto" w:fill="FFFFFF"/>
        </w:rPr>
        <w:t xml:space="preserve"> </w:t>
      </w:r>
      <w:proofErr w:type="spellStart"/>
      <w:r w:rsidRPr="00F85012">
        <w:rPr>
          <w:rFonts w:ascii="Arial" w:hAnsi="Arial" w:cs="Arial"/>
          <w:color w:val="000000" w:themeColor="text1"/>
          <w:sz w:val="20"/>
          <w:szCs w:val="20"/>
          <w:shd w:val="clear" w:color="auto" w:fill="FFFFFF"/>
        </w:rPr>
        <w:t>bean</w:t>
      </w:r>
      <w:proofErr w:type="spellEnd"/>
      <w:r w:rsidRPr="00F85012">
        <w:rPr>
          <w:rFonts w:ascii="Arial" w:hAnsi="Arial" w:cs="Arial"/>
          <w:color w:val="000000" w:themeColor="text1"/>
          <w:sz w:val="20"/>
          <w:szCs w:val="20"/>
          <w:shd w:val="clear" w:color="auto" w:fill="FFFFFF"/>
        </w:rPr>
        <w:t xml:space="preserve"> cultivar </w:t>
      </w:r>
      <w:proofErr w:type="spellStart"/>
      <w:r w:rsidRPr="00F85012">
        <w:rPr>
          <w:rFonts w:ascii="Arial" w:hAnsi="Arial" w:cs="Arial"/>
          <w:color w:val="000000" w:themeColor="text1"/>
          <w:sz w:val="20"/>
          <w:szCs w:val="20"/>
          <w:shd w:val="clear" w:color="auto" w:fill="FFFFFF"/>
        </w:rPr>
        <w:t>using</w:t>
      </w:r>
      <w:proofErr w:type="spellEnd"/>
      <w:r w:rsidRPr="00F85012">
        <w:rPr>
          <w:rFonts w:ascii="Arial" w:hAnsi="Arial" w:cs="Arial"/>
          <w:color w:val="000000" w:themeColor="text1"/>
          <w:sz w:val="20"/>
          <w:szCs w:val="20"/>
          <w:shd w:val="clear" w:color="auto" w:fill="FFFFFF"/>
        </w:rPr>
        <w:t xml:space="preserve"> </w:t>
      </w:r>
      <w:proofErr w:type="spellStart"/>
      <w:r w:rsidRPr="00F85012">
        <w:rPr>
          <w:rFonts w:ascii="Arial" w:hAnsi="Arial" w:cs="Arial"/>
          <w:color w:val="000000" w:themeColor="text1"/>
          <w:sz w:val="20"/>
          <w:szCs w:val="20"/>
          <w:shd w:val="clear" w:color="auto" w:fill="FFFFFF"/>
        </w:rPr>
        <w:t>chemometric</w:t>
      </w:r>
      <w:proofErr w:type="spellEnd"/>
      <w:r w:rsidRPr="00F85012">
        <w:rPr>
          <w:rFonts w:ascii="Arial" w:hAnsi="Arial" w:cs="Arial"/>
          <w:color w:val="000000" w:themeColor="text1"/>
          <w:sz w:val="20"/>
          <w:szCs w:val="20"/>
          <w:shd w:val="clear" w:color="auto" w:fill="FFFFFF"/>
        </w:rPr>
        <w:t xml:space="preserve"> approach. </w:t>
      </w:r>
      <w:r w:rsidRPr="00F85012">
        <w:rPr>
          <w:rStyle w:val="Forte"/>
          <w:rFonts w:ascii="Arial" w:hAnsi="Arial" w:cs="Arial"/>
          <w:b w:val="0"/>
          <w:color w:val="000000" w:themeColor="text1"/>
          <w:sz w:val="20"/>
          <w:szCs w:val="20"/>
          <w:shd w:val="clear" w:color="auto" w:fill="FFFFFF"/>
        </w:rPr>
        <w:t>Ciência e Agrotecnologia</w:t>
      </w:r>
      <w:r w:rsidRPr="00F85012">
        <w:rPr>
          <w:rFonts w:ascii="Arial" w:hAnsi="Arial" w:cs="Arial"/>
          <w:color w:val="000000" w:themeColor="text1"/>
          <w:sz w:val="20"/>
          <w:szCs w:val="20"/>
          <w:shd w:val="clear" w:color="auto" w:fill="FFFFFF"/>
        </w:rPr>
        <w:t>, v. 40, n. 1, p. 104-113, 2016. </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FFFFF"/>
        </w:rPr>
      </w:pPr>
    </w:p>
    <w:p w:rsidR="001469B4" w:rsidRPr="00F85012" w:rsidRDefault="001469B4" w:rsidP="001469B4">
      <w:pPr>
        <w:pStyle w:val="Default"/>
        <w:jc w:val="both"/>
        <w:rPr>
          <w:rStyle w:val="A2"/>
          <w:rFonts w:ascii="Arial" w:hAnsi="Arial" w:cs="Arial"/>
          <w:color w:val="000000" w:themeColor="text1"/>
          <w:sz w:val="20"/>
          <w:szCs w:val="20"/>
        </w:rPr>
      </w:pPr>
      <w:r w:rsidRPr="00F85012">
        <w:rPr>
          <w:rFonts w:ascii="Arial" w:hAnsi="Arial" w:cs="Arial"/>
          <w:color w:val="000000" w:themeColor="text1"/>
          <w:sz w:val="20"/>
          <w:szCs w:val="20"/>
          <w:shd w:val="clear" w:color="auto" w:fill="FFFFFF"/>
        </w:rPr>
        <w:t>GOMES, F. H. F.; LOPES FILHO, L. C.; OLIVEIRA, D. E. C.; RESENDE, O</w:t>
      </w:r>
      <w:proofErr w:type="gramStart"/>
      <w:r w:rsidRPr="00F85012">
        <w:rPr>
          <w:rFonts w:ascii="Arial" w:hAnsi="Arial" w:cs="Arial"/>
          <w:color w:val="000000" w:themeColor="text1"/>
          <w:sz w:val="20"/>
          <w:szCs w:val="20"/>
          <w:shd w:val="clear" w:color="auto" w:fill="FFFFFF"/>
        </w:rPr>
        <w:t>.;</w:t>
      </w:r>
      <w:proofErr w:type="gramEnd"/>
      <w:r w:rsidRPr="00F85012">
        <w:rPr>
          <w:rFonts w:ascii="Arial" w:hAnsi="Arial" w:cs="Arial"/>
          <w:color w:val="000000" w:themeColor="text1"/>
          <w:sz w:val="20"/>
          <w:szCs w:val="20"/>
          <w:shd w:val="clear" w:color="auto" w:fill="FFFFFF"/>
        </w:rPr>
        <w:t xml:space="preserve"> SOARES, F. A. L.  </w:t>
      </w:r>
      <w:r w:rsidRPr="00F85012">
        <w:rPr>
          <w:rStyle w:val="A5"/>
          <w:rFonts w:ascii="Arial" w:hAnsi="Arial" w:cs="Arial"/>
          <w:b w:val="0"/>
          <w:color w:val="000000" w:themeColor="text1"/>
        </w:rPr>
        <w:t>Tamanho e forma de grãos de feijão-</w:t>
      </w:r>
      <w:proofErr w:type="spellStart"/>
      <w:r w:rsidRPr="00F85012">
        <w:rPr>
          <w:rStyle w:val="A5"/>
          <w:rFonts w:ascii="Arial" w:hAnsi="Arial" w:cs="Arial"/>
          <w:b w:val="0"/>
          <w:color w:val="000000" w:themeColor="text1"/>
        </w:rPr>
        <w:t>caupi</w:t>
      </w:r>
      <w:proofErr w:type="spellEnd"/>
      <w:r w:rsidRPr="00F85012">
        <w:rPr>
          <w:rStyle w:val="A5"/>
          <w:rFonts w:ascii="Arial" w:hAnsi="Arial" w:cs="Arial"/>
          <w:b w:val="0"/>
          <w:color w:val="000000" w:themeColor="text1"/>
        </w:rPr>
        <w:t xml:space="preserve"> em função de diferentes teores de água. </w:t>
      </w:r>
      <w:r w:rsidRPr="00F85012">
        <w:rPr>
          <w:rStyle w:val="A2"/>
          <w:rFonts w:ascii="Arial" w:hAnsi="Arial" w:cs="Arial"/>
          <w:iCs/>
          <w:color w:val="000000" w:themeColor="text1"/>
          <w:sz w:val="20"/>
          <w:szCs w:val="20"/>
        </w:rPr>
        <w:t>Engenharia na Agricultura</w:t>
      </w:r>
      <w:r w:rsidRPr="00F85012">
        <w:rPr>
          <w:rStyle w:val="A2"/>
          <w:rFonts w:ascii="Arial" w:hAnsi="Arial" w:cs="Arial"/>
          <w:i/>
          <w:iCs/>
          <w:color w:val="000000" w:themeColor="text1"/>
          <w:sz w:val="20"/>
          <w:szCs w:val="20"/>
        </w:rPr>
        <w:t xml:space="preserve">, </w:t>
      </w:r>
      <w:r w:rsidRPr="00F85012">
        <w:rPr>
          <w:rStyle w:val="A2"/>
          <w:rFonts w:ascii="Arial" w:hAnsi="Arial" w:cs="Arial"/>
          <w:color w:val="000000" w:themeColor="text1"/>
          <w:sz w:val="20"/>
          <w:szCs w:val="20"/>
        </w:rPr>
        <w:t>v.26, n.5, p. 407-416, 2018.</w:t>
      </w:r>
    </w:p>
    <w:p w:rsidR="001469B4" w:rsidRPr="00F85012" w:rsidRDefault="001469B4" w:rsidP="001469B4">
      <w:pPr>
        <w:pStyle w:val="Default"/>
        <w:jc w:val="both"/>
        <w:rPr>
          <w:rStyle w:val="A2"/>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8F8F8"/>
          <w:lang w:val="en-US"/>
        </w:rPr>
      </w:pPr>
      <w:r w:rsidRPr="00F85012">
        <w:rPr>
          <w:rFonts w:ascii="Arial" w:hAnsi="Arial" w:cs="Arial"/>
          <w:color w:val="000000" w:themeColor="text1"/>
          <w:sz w:val="20"/>
          <w:szCs w:val="20"/>
        </w:rPr>
        <w:t xml:space="preserve">MENDES, C. U. </w:t>
      </w:r>
      <w:proofErr w:type="gramStart"/>
      <w:r w:rsidRPr="00F85012">
        <w:rPr>
          <w:rFonts w:ascii="Arial" w:hAnsi="Arial" w:cs="Arial"/>
          <w:color w:val="000000" w:themeColor="text1"/>
          <w:sz w:val="20"/>
          <w:szCs w:val="20"/>
        </w:rPr>
        <w:t>et</w:t>
      </w:r>
      <w:proofErr w:type="gramEnd"/>
      <w:r w:rsidRPr="00F85012">
        <w:rPr>
          <w:rFonts w:ascii="Arial" w:hAnsi="Arial" w:cs="Arial"/>
          <w:color w:val="000000" w:themeColor="text1"/>
          <w:sz w:val="20"/>
          <w:szCs w:val="20"/>
        </w:rPr>
        <w:t xml:space="preserve"> al. </w:t>
      </w:r>
      <w:r w:rsidRPr="00F85012">
        <w:rPr>
          <w:rFonts w:ascii="Arial" w:hAnsi="Arial" w:cs="Arial"/>
          <w:color w:val="000000" w:themeColor="text1"/>
          <w:sz w:val="20"/>
          <w:szCs w:val="20"/>
          <w:lang w:val="en-US"/>
        </w:rPr>
        <w:t>Effect of drying on the physical properties of adzuki bean. </w:t>
      </w:r>
      <w:proofErr w:type="spellStart"/>
      <w:r w:rsidRPr="00F85012">
        <w:rPr>
          <w:rFonts w:ascii="Arial" w:hAnsi="Arial" w:cs="Arial"/>
          <w:bCs/>
          <w:color w:val="000000" w:themeColor="text1"/>
          <w:sz w:val="20"/>
          <w:szCs w:val="20"/>
          <w:lang w:val="en-US"/>
        </w:rPr>
        <w:t>Semina</w:t>
      </w:r>
      <w:proofErr w:type="spellEnd"/>
      <w:r w:rsidRPr="00F85012">
        <w:rPr>
          <w:rFonts w:ascii="Arial" w:hAnsi="Arial" w:cs="Arial"/>
          <w:bCs/>
          <w:color w:val="000000" w:themeColor="text1"/>
          <w:sz w:val="20"/>
          <w:szCs w:val="20"/>
          <w:lang w:val="en-US"/>
        </w:rPr>
        <w:t xml:space="preserve">: </w:t>
      </w:r>
      <w:proofErr w:type="spellStart"/>
      <w:r w:rsidRPr="00F85012">
        <w:rPr>
          <w:rFonts w:ascii="Arial" w:hAnsi="Arial" w:cs="Arial"/>
          <w:bCs/>
          <w:color w:val="000000" w:themeColor="text1"/>
          <w:sz w:val="20"/>
          <w:szCs w:val="20"/>
          <w:lang w:val="en-US"/>
        </w:rPr>
        <w:t>Ciências</w:t>
      </w:r>
      <w:proofErr w:type="spellEnd"/>
      <w:r w:rsidRPr="00F85012">
        <w:rPr>
          <w:rFonts w:ascii="Arial" w:hAnsi="Arial" w:cs="Arial"/>
          <w:bCs/>
          <w:color w:val="000000" w:themeColor="text1"/>
          <w:sz w:val="20"/>
          <w:szCs w:val="20"/>
          <w:lang w:val="en-US"/>
        </w:rPr>
        <w:t xml:space="preserve"> </w:t>
      </w:r>
      <w:proofErr w:type="spellStart"/>
      <w:r w:rsidRPr="00F85012">
        <w:rPr>
          <w:rFonts w:ascii="Arial" w:hAnsi="Arial" w:cs="Arial"/>
          <w:bCs/>
          <w:color w:val="000000" w:themeColor="text1"/>
          <w:sz w:val="20"/>
          <w:szCs w:val="20"/>
          <w:lang w:val="en-US"/>
        </w:rPr>
        <w:t>Agrárias</w:t>
      </w:r>
      <w:proofErr w:type="spellEnd"/>
      <w:r w:rsidRPr="00F85012">
        <w:rPr>
          <w:rFonts w:ascii="Arial" w:hAnsi="Arial" w:cs="Arial"/>
          <w:color w:val="000000" w:themeColor="text1"/>
          <w:sz w:val="20"/>
          <w:szCs w:val="20"/>
          <w:lang w:val="en-US"/>
        </w:rPr>
        <w:t>, v. 37, n. 6, 2016</w:t>
      </w:r>
      <w:r w:rsidRPr="00F85012">
        <w:rPr>
          <w:rFonts w:ascii="Arial" w:hAnsi="Arial" w:cs="Arial"/>
          <w:color w:val="000000" w:themeColor="text1"/>
          <w:sz w:val="20"/>
          <w:szCs w:val="20"/>
          <w:shd w:val="clear" w:color="auto" w:fill="F8F8F8"/>
          <w:lang w:val="en-US"/>
        </w:rPr>
        <w:t>.</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8F8F8"/>
          <w:lang w:val="en-US"/>
        </w:rPr>
      </w:pPr>
    </w:p>
    <w:p w:rsidR="001469B4" w:rsidRPr="00F85012" w:rsidRDefault="001469B4" w:rsidP="001469B4">
      <w:pPr>
        <w:spacing w:after="0" w:line="240" w:lineRule="auto"/>
        <w:jc w:val="both"/>
        <w:rPr>
          <w:rFonts w:ascii="Arial" w:eastAsia="Times New Roman" w:hAnsi="Arial" w:cs="Arial"/>
          <w:color w:val="000000" w:themeColor="text1"/>
          <w:sz w:val="20"/>
          <w:szCs w:val="20"/>
          <w:lang w:val="en-US"/>
        </w:rPr>
      </w:pPr>
      <w:proofErr w:type="gramStart"/>
      <w:r w:rsidRPr="00F85012">
        <w:rPr>
          <w:rFonts w:ascii="Arial" w:eastAsia="Times New Roman" w:hAnsi="Arial" w:cs="Arial"/>
          <w:color w:val="000000" w:themeColor="text1"/>
          <w:sz w:val="20"/>
          <w:szCs w:val="20"/>
          <w:lang w:val="en-US"/>
        </w:rPr>
        <w:t>MOHSENIN, N.N. Physical properties of plant and animal material.</w:t>
      </w:r>
      <w:proofErr w:type="gramEnd"/>
      <w:r w:rsidRPr="00F85012">
        <w:rPr>
          <w:rFonts w:ascii="Arial" w:eastAsia="Times New Roman" w:hAnsi="Arial" w:cs="Arial"/>
          <w:color w:val="000000" w:themeColor="text1"/>
          <w:sz w:val="20"/>
          <w:szCs w:val="20"/>
          <w:lang w:val="en-US"/>
        </w:rPr>
        <w:t xml:space="preserve"> </w:t>
      </w:r>
      <w:proofErr w:type="spellStart"/>
      <w:proofErr w:type="gramStart"/>
      <w:r w:rsidRPr="00F85012">
        <w:rPr>
          <w:rFonts w:ascii="Arial" w:eastAsia="Times New Roman" w:hAnsi="Arial" w:cs="Arial"/>
          <w:color w:val="000000" w:themeColor="text1"/>
          <w:sz w:val="20"/>
          <w:szCs w:val="20"/>
          <w:lang w:val="en-US"/>
        </w:rPr>
        <w:t>Gorson</w:t>
      </w:r>
      <w:proofErr w:type="spellEnd"/>
      <w:r w:rsidRPr="00F85012">
        <w:rPr>
          <w:rFonts w:ascii="Arial" w:eastAsia="Times New Roman" w:hAnsi="Arial" w:cs="Arial"/>
          <w:color w:val="000000" w:themeColor="text1"/>
          <w:sz w:val="20"/>
          <w:szCs w:val="20"/>
          <w:lang w:val="en-US"/>
        </w:rPr>
        <w:t xml:space="preserve"> and Breach Science </w:t>
      </w:r>
      <w:proofErr w:type="spellStart"/>
      <w:r w:rsidRPr="00F85012">
        <w:rPr>
          <w:rFonts w:ascii="Arial" w:eastAsia="Times New Roman" w:hAnsi="Arial" w:cs="Arial"/>
          <w:color w:val="000000" w:themeColor="text1"/>
          <w:sz w:val="20"/>
          <w:szCs w:val="20"/>
          <w:lang w:val="en-US"/>
        </w:rPr>
        <w:t>Publishess</w:t>
      </w:r>
      <w:proofErr w:type="spellEnd"/>
      <w:r w:rsidRPr="00F85012">
        <w:rPr>
          <w:rFonts w:ascii="Arial" w:eastAsia="Times New Roman" w:hAnsi="Arial" w:cs="Arial"/>
          <w:color w:val="000000" w:themeColor="text1"/>
          <w:sz w:val="20"/>
          <w:szCs w:val="20"/>
          <w:lang w:val="en-US"/>
        </w:rPr>
        <w:t>.</w:t>
      </w:r>
      <w:proofErr w:type="gramEnd"/>
      <w:r w:rsidRPr="00F85012">
        <w:rPr>
          <w:rFonts w:ascii="Arial" w:eastAsia="Times New Roman" w:hAnsi="Arial" w:cs="Arial"/>
          <w:color w:val="000000" w:themeColor="text1"/>
          <w:sz w:val="20"/>
          <w:szCs w:val="20"/>
          <w:lang w:val="en-US"/>
        </w:rPr>
        <w:t xml:space="preserve"> </w:t>
      </w:r>
      <w:proofErr w:type="gramStart"/>
      <w:r w:rsidRPr="00F85012">
        <w:rPr>
          <w:rFonts w:ascii="Arial" w:eastAsia="Times New Roman" w:hAnsi="Arial" w:cs="Arial"/>
          <w:color w:val="000000" w:themeColor="text1"/>
          <w:sz w:val="20"/>
          <w:szCs w:val="20"/>
          <w:lang w:val="en-US"/>
        </w:rPr>
        <w:t>New York, 2 Ed, 742p, 1978.</w:t>
      </w:r>
      <w:proofErr w:type="gramEnd"/>
    </w:p>
    <w:p w:rsidR="001469B4" w:rsidRPr="00F85012" w:rsidRDefault="001469B4" w:rsidP="001469B4">
      <w:pPr>
        <w:spacing w:after="0" w:line="240" w:lineRule="auto"/>
        <w:jc w:val="both"/>
        <w:rPr>
          <w:rFonts w:ascii="Arial" w:eastAsia="Times New Roman" w:hAnsi="Arial" w:cs="Arial"/>
          <w:color w:val="000000" w:themeColor="text1"/>
          <w:sz w:val="20"/>
          <w:szCs w:val="20"/>
          <w:lang w:val="en-US"/>
        </w:rPr>
      </w:pPr>
    </w:p>
    <w:p w:rsidR="001469B4" w:rsidRPr="00F85012" w:rsidRDefault="001469B4" w:rsidP="001469B4">
      <w:pPr>
        <w:spacing w:after="0" w:line="240" w:lineRule="auto"/>
        <w:jc w:val="both"/>
        <w:rPr>
          <w:rFonts w:ascii="Arial" w:eastAsia="Times New Roman" w:hAnsi="Arial" w:cs="Arial"/>
          <w:color w:val="000000" w:themeColor="text1"/>
          <w:sz w:val="20"/>
          <w:szCs w:val="20"/>
        </w:rPr>
      </w:pPr>
      <w:r w:rsidRPr="00F85012">
        <w:rPr>
          <w:rFonts w:ascii="Arial" w:eastAsia="Times New Roman" w:hAnsi="Arial" w:cs="Arial"/>
          <w:color w:val="000000" w:themeColor="text1"/>
          <w:sz w:val="20"/>
          <w:szCs w:val="20"/>
          <w:lang w:val="en-US"/>
        </w:rPr>
        <w:t xml:space="preserve">MORAIS, W. A.; RESENDE, O.; CUNHA, F. N.; VIDAL, V. M.; SILVA, N. F.; SILVA, L. S.; HORSCHUTZ, A. C. O.; QUINTINO, VV. L. Shape and size of soybean grains under different moisture contents. </w:t>
      </w:r>
      <w:proofErr w:type="spellStart"/>
      <w:r w:rsidRPr="00F85012">
        <w:rPr>
          <w:rFonts w:ascii="Arial" w:eastAsia="Times New Roman" w:hAnsi="Arial" w:cs="Arial"/>
          <w:color w:val="000000" w:themeColor="text1"/>
          <w:sz w:val="20"/>
          <w:szCs w:val="20"/>
        </w:rPr>
        <w:t>Semina</w:t>
      </w:r>
      <w:proofErr w:type="spellEnd"/>
      <w:r w:rsidRPr="00F85012">
        <w:rPr>
          <w:rFonts w:ascii="Arial" w:eastAsia="Times New Roman" w:hAnsi="Arial" w:cs="Arial"/>
          <w:color w:val="000000" w:themeColor="text1"/>
          <w:sz w:val="20"/>
          <w:szCs w:val="20"/>
        </w:rPr>
        <w:t xml:space="preserve">: Ciências Agrárias, v. 39, n. 6, p. 2821-2834, 2018. </w:t>
      </w:r>
    </w:p>
    <w:p w:rsidR="001469B4" w:rsidRPr="00F85012" w:rsidRDefault="001469B4" w:rsidP="001469B4">
      <w:pPr>
        <w:spacing w:after="0" w:line="240" w:lineRule="auto"/>
        <w:jc w:val="both"/>
        <w:rPr>
          <w:rFonts w:ascii="Arial" w:eastAsia="Times New Roman" w:hAnsi="Arial" w:cs="Arial"/>
          <w:color w:val="000000" w:themeColor="text1"/>
          <w:sz w:val="20"/>
          <w:szCs w:val="20"/>
        </w:rPr>
      </w:pPr>
    </w:p>
    <w:p w:rsidR="001469B4" w:rsidRPr="00F85012" w:rsidRDefault="001469B4" w:rsidP="001469B4">
      <w:pPr>
        <w:pStyle w:val="Default"/>
        <w:jc w:val="both"/>
        <w:rPr>
          <w:rFonts w:ascii="Arial" w:hAnsi="Arial" w:cs="Arial"/>
          <w:color w:val="000000" w:themeColor="text1"/>
          <w:sz w:val="20"/>
          <w:szCs w:val="20"/>
        </w:rPr>
      </w:pPr>
      <w:r w:rsidRPr="00F85012">
        <w:rPr>
          <w:rFonts w:ascii="Arial" w:hAnsi="Arial" w:cs="Arial"/>
          <w:color w:val="000000" w:themeColor="text1"/>
          <w:sz w:val="20"/>
          <w:szCs w:val="20"/>
        </w:rPr>
        <w:t xml:space="preserve">OLIVEIRA, A.; BOTELHO, F. M.; BOTELHO, S. C. C.; MENEZES JÚNIOR, J. A. N.; ALMEIDA, L. C. B. </w:t>
      </w:r>
      <w:r w:rsidRPr="00F85012">
        <w:rPr>
          <w:rFonts w:ascii="Arial" w:hAnsi="Arial" w:cs="Arial"/>
          <w:bCs/>
          <w:color w:val="000000" w:themeColor="text1"/>
          <w:sz w:val="20"/>
          <w:szCs w:val="20"/>
        </w:rPr>
        <w:t xml:space="preserve">Efeito da temperatura de secagem sobre as propriedades </w:t>
      </w:r>
      <w:proofErr w:type="spellStart"/>
      <w:r w:rsidRPr="00F85012">
        <w:rPr>
          <w:rFonts w:ascii="Arial" w:hAnsi="Arial" w:cs="Arial"/>
          <w:bCs/>
          <w:color w:val="000000" w:themeColor="text1"/>
          <w:sz w:val="20"/>
          <w:szCs w:val="20"/>
        </w:rPr>
        <w:t>fisícas</w:t>
      </w:r>
      <w:proofErr w:type="spellEnd"/>
      <w:r w:rsidRPr="00F85012">
        <w:rPr>
          <w:rFonts w:ascii="Arial" w:hAnsi="Arial" w:cs="Arial"/>
          <w:bCs/>
          <w:color w:val="000000" w:themeColor="text1"/>
          <w:sz w:val="20"/>
          <w:szCs w:val="20"/>
        </w:rPr>
        <w:t xml:space="preserve"> dos grãos de feijão </w:t>
      </w:r>
      <w:proofErr w:type="spellStart"/>
      <w:r w:rsidRPr="00F85012">
        <w:rPr>
          <w:rFonts w:ascii="Arial" w:hAnsi="Arial" w:cs="Arial"/>
          <w:bCs/>
          <w:color w:val="000000" w:themeColor="text1"/>
          <w:sz w:val="20"/>
          <w:szCs w:val="20"/>
        </w:rPr>
        <w:t>caupi</w:t>
      </w:r>
      <w:proofErr w:type="spellEnd"/>
      <w:r w:rsidRPr="00F85012">
        <w:rPr>
          <w:rFonts w:ascii="Arial" w:hAnsi="Arial" w:cs="Arial"/>
          <w:bCs/>
          <w:color w:val="000000" w:themeColor="text1"/>
          <w:sz w:val="20"/>
          <w:szCs w:val="20"/>
        </w:rPr>
        <w:t xml:space="preserve">. IN: XLVI Congresso Brasileiro de Engenharia Agrícola – CONBEA, Maceió –AL, 2017. Anais eletrônicos. </w:t>
      </w:r>
      <w:proofErr w:type="gramStart"/>
      <w:r w:rsidRPr="00F85012">
        <w:rPr>
          <w:rFonts w:ascii="Arial" w:hAnsi="Arial" w:cs="Arial"/>
          <w:bCs/>
          <w:color w:val="000000" w:themeColor="text1"/>
          <w:sz w:val="20"/>
          <w:szCs w:val="20"/>
        </w:rPr>
        <w:t>Maceió –AL</w:t>
      </w:r>
      <w:proofErr w:type="gramEnd"/>
      <w:r w:rsidRPr="00F85012">
        <w:rPr>
          <w:rFonts w:ascii="Arial" w:hAnsi="Arial" w:cs="Arial"/>
          <w:bCs/>
          <w:color w:val="000000" w:themeColor="text1"/>
          <w:sz w:val="20"/>
          <w:szCs w:val="20"/>
        </w:rPr>
        <w:t xml:space="preserve">, 2017. Disponível em &lt;       </w:t>
      </w:r>
      <w:proofErr w:type="gramStart"/>
      <w:r w:rsidRPr="00F85012">
        <w:rPr>
          <w:rFonts w:ascii="Arial" w:hAnsi="Arial" w:cs="Arial"/>
          <w:color w:val="000000" w:themeColor="text1"/>
          <w:sz w:val="20"/>
          <w:szCs w:val="20"/>
        </w:rPr>
        <w:t>https</w:t>
      </w:r>
      <w:proofErr w:type="gramEnd"/>
      <w:r w:rsidRPr="00F85012">
        <w:rPr>
          <w:rFonts w:ascii="Arial" w:hAnsi="Arial" w:cs="Arial"/>
          <w:color w:val="000000" w:themeColor="text1"/>
          <w:sz w:val="20"/>
          <w:szCs w:val="20"/>
        </w:rPr>
        <w:t xml:space="preserve">://ainfo.cnptia.embrapa.br/digital/bitstream/item/172350/1/2017-cpamt-silviabotelho-efeito-temperatura-secagem-propried-fisica-caupi.pdf&gt;. Acesso em 02 de </w:t>
      </w:r>
      <w:r w:rsidR="00BD70FE" w:rsidRPr="00F85012">
        <w:rPr>
          <w:rFonts w:ascii="Arial" w:hAnsi="Arial" w:cs="Arial"/>
          <w:color w:val="000000" w:themeColor="text1"/>
          <w:sz w:val="20"/>
          <w:szCs w:val="20"/>
        </w:rPr>
        <w:t>novembro</w:t>
      </w:r>
      <w:r w:rsidRPr="00F85012">
        <w:rPr>
          <w:rFonts w:ascii="Arial" w:hAnsi="Arial" w:cs="Arial"/>
          <w:color w:val="000000" w:themeColor="text1"/>
          <w:sz w:val="20"/>
          <w:szCs w:val="20"/>
        </w:rPr>
        <w:t xml:space="preserve"> de 20</w:t>
      </w:r>
      <w:r w:rsidR="00BD70FE" w:rsidRPr="00F85012">
        <w:rPr>
          <w:rFonts w:ascii="Arial" w:hAnsi="Arial" w:cs="Arial"/>
          <w:color w:val="000000" w:themeColor="text1"/>
          <w:sz w:val="20"/>
          <w:szCs w:val="20"/>
        </w:rPr>
        <w:t>20</w:t>
      </w:r>
      <w:r w:rsidRPr="00F85012">
        <w:rPr>
          <w:rFonts w:ascii="Arial" w:hAnsi="Arial" w:cs="Arial"/>
          <w:color w:val="000000" w:themeColor="text1"/>
          <w:sz w:val="20"/>
          <w:szCs w:val="20"/>
        </w:rPr>
        <w:t>.</w:t>
      </w:r>
    </w:p>
    <w:p w:rsidR="001469B4" w:rsidRPr="00F85012" w:rsidRDefault="001469B4" w:rsidP="001469B4">
      <w:pPr>
        <w:pStyle w:val="Default"/>
        <w:jc w:val="both"/>
        <w:rPr>
          <w:rFonts w:ascii="Arial" w:hAnsi="Arial" w:cs="Arial"/>
          <w:color w:val="000000" w:themeColor="text1"/>
          <w:sz w:val="20"/>
          <w:szCs w:val="20"/>
        </w:rPr>
      </w:pPr>
    </w:p>
    <w:p w:rsidR="001469B4" w:rsidRPr="00F85012" w:rsidRDefault="001469B4" w:rsidP="001469B4">
      <w:pPr>
        <w:spacing w:after="0" w:line="240" w:lineRule="auto"/>
        <w:jc w:val="both"/>
        <w:rPr>
          <w:rFonts w:ascii="Arial" w:hAnsi="Arial" w:cs="Arial"/>
          <w:color w:val="000000" w:themeColor="text1"/>
          <w:sz w:val="20"/>
          <w:szCs w:val="20"/>
          <w:lang w:val="en-US"/>
        </w:rPr>
      </w:pPr>
      <w:r w:rsidRPr="00F85012">
        <w:rPr>
          <w:rFonts w:ascii="Arial" w:hAnsi="Arial" w:cs="Arial"/>
          <w:color w:val="000000" w:themeColor="text1"/>
          <w:sz w:val="20"/>
          <w:szCs w:val="20"/>
        </w:rPr>
        <w:lastRenderedPageBreak/>
        <w:t xml:space="preserve">ORSI, D. C.; NISHI, A. C. F.; CARVALHO, V. S.; ASQUIERI, E. R. </w:t>
      </w:r>
      <w:r w:rsidRPr="00F85012">
        <w:rPr>
          <w:rStyle w:val="article-title"/>
          <w:rFonts w:ascii="Arial" w:hAnsi="Arial" w:cs="Arial"/>
          <w:color w:val="000000" w:themeColor="text1"/>
          <w:sz w:val="20"/>
          <w:szCs w:val="20"/>
        </w:rPr>
        <w:t xml:space="preserve">Caracterização química, atividade antioxidante e formulação de doces com feijão </w:t>
      </w:r>
      <w:proofErr w:type="spellStart"/>
      <w:r w:rsidRPr="00F85012">
        <w:rPr>
          <w:rStyle w:val="article-title"/>
          <w:rFonts w:ascii="Arial" w:hAnsi="Arial" w:cs="Arial"/>
          <w:color w:val="000000" w:themeColor="text1"/>
          <w:sz w:val="20"/>
          <w:szCs w:val="20"/>
        </w:rPr>
        <w:t>azuki</w:t>
      </w:r>
      <w:proofErr w:type="spellEnd"/>
      <w:r w:rsidRPr="00F85012">
        <w:rPr>
          <w:rStyle w:val="article-title"/>
          <w:rFonts w:ascii="Arial" w:hAnsi="Arial" w:cs="Arial"/>
          <w:color w:val="000000" w:themeColor="text1"/>
          <w:sz w:val="20"/>
          <w:szCs w:val="20"/>
        </w:rPr>
        <w:t xml:space="preserve"> (</w:t>
      </w:r>
      <w:proofErr w:type="spellStart"/>
      <w:r w:rsidRPr="00F85012">
        <w:rPr>
          <w:rStyle w:val="article-title"/>
          <w:rFonts w:ascii="Arial" w:hAnsi="Arial" w:cs="Arial"/>
          <w:color w:val="000000" w:themeColor="text1"/>
          <w:sz w:val="20"/>
          <w:szCs w:val="20"/>
        </w:rPr>
        <w:t>Vigna</w:t>
      </w:r>
      <w:proofErr w:type="spellEnd"/>
      <w:r w:rsidRPr="00F85012">
        <w:rPr>
          <w:rStyle w:val="article-title"/>
          <w:rFonts w:ascii="Arial" w:hAnsi="Arial" w:cs="Arial"/>
          <w:color w:val="000000" w:themeColor="text1"/>
          <w:sz w:val="20"/>
          <w:szCs w:val="20"/>
        </w:rPr>
        <w:t xml:space="preserve"> </w:t>
      </w:r>
      <w:proofErr w:type="spellStart"/>
      <w:r w:rsidRPr="00F85012">
        <w:rPr>
          <w:rStyle w:val="article-title"/>
          <w:rFonts w:ascii="Arial" w:hAnsi="Arial" w:cs="Arial"/>
          <w:color w:val="000000" w:themeColor="text1"/>
          <w:sz w:val="20"/>
          <w:szCs w:val="20"/>
        </w:rPr>
        <w:t>angularis</w:t>
      </w:r>
      <w:proofErr w:type="spellEnd"/>
      <w:r w:rsidRPr="00F85012">
        <w:rPr>
          <w:rStyle w:val="article-title"/>
          <w:rFonts w:ascii="Arial" w:hAnsi="Arial" w:cs="Arial"/>
          <w:color w:val="000000" w:themeColor="text1"/>
          <w:sz w:val="20"/>
          <w:szCs w:val="20"/>
        </w:rPr>
        <w:t>).</w:t>
      </w:r>
      <w:r w:rsidRPr="00F85012">
        <w:rPr>
          <w:rFonts w:ascii="Arial" w:hAnsi="Arial" w:cs="Arial"/>
          <w:iCs/>
          <w:color w:val="000000" w:themeColor="text1"/>
          <w:sz w:val="20"/>
          <w:szCs w:val="20"/>
        </w:rPr>
        <w:t> </w:t>
      </w:r>
      <w:r w:rsidRPr="00F85012">
        <w:rPr>
          <w:rFonts w:ascii="Arial" w:hAnsi="Arial" w:cs="Arial"/>
          <w:iCs/>
          <w:color w:val="000000" w:themeColor="text1"/>
          <w:sz w:val="20"/>
          <w:szCs w:val="20"/>
          <w:lang w:val="en-US"/>
        </w:rPr>
        <w:t>Brazilian Journal Food Technology</w:t>
      </w:r>
      <w:r w:rsidRPr="00F85012">
        <w:rPr>
          <w:rFonts w:ascii="Arial" w:hAnsi="Arial" w:cs="Arial"/>
          <w:color w:val="000000" w:themeColor="text1"/>
          <w:sz w:val="20"/>
          <w:szCs w:val="20"/>
          <w:lang w:val="en-US"/>
        </w:rPr>
        <w:t>, v. 20, e2016174, 2017.</w:t>
      </w:r>
    </w:p>
    <w:p w:rsidR="001469B4" w:rsidRPr="00F85012" w:rsidRDefault="001469B4" w:rsidP="001469B4">
      <w:pPr>
        <w:spacing w:after="0" w:line="240" w:lineRule="auto"/>
        <w:jc w:val="both"/>
        <w:rPr>
          <w:rFonts w:ascii="Arial" w:hAnsi="Arial" w:cs="Arial"/>
          <w:color w:val="000000" w:themeColor="text1"/>
          <w:sz w:val="20"/>
          <w:szCs w:val="20"/>
          <w:lang w:val="en-US"/>
        </w:rPr>
      </w:pPr>
    </w:p>
    <w:p w:rsidR="001469B4" w:rsidRPr="00F85012" w:rsidRDefault="001469B4" w:rsidP="001469B4">
      <w:pPr>
        <w:spacing w:after="0" w:line="240" w:lineRule="auto"/>
        <w:jc w:val="both"/>
        <w:rPr>
          <w:rFonts w:ascii="Arial" w:eastAsia="Times New Roman" w:hAnsi="Arial" w:cs="Arial"/>
          <w:color w:val="222222"/>
          <w:sz w:val="20"/>
          <w:szCs w:val="20"/>
          <w:lang w:val="en-US"/>
        </w:rPr>
      </w:pPr>
      <w:proofErr w:type="gramStart"/>
      <w:r w:rsidRPr="00F85012">
        <w:rPr>
          <w:rFonts w:ascii="Arial" w:hAnsi="Arial" w:cs="Arial"/>
          <w:color w:val="222222"/>
          <w:sz w:val="20"/>
          <w:szCs w:val="20"/>
          <w:shd w:val="clear" w:color="auto" w:fill="FFFFFF"/>
          <w:lang w:val="en-US"/>
        </w:rPr>
        <w:t>RAZAVI, S. M. A., YEGANEHZAD, S., &amp; SADEGHI, A</w:t>
      </w:r>
      <w:r w:rsidRPr="00F85012">
        <w:rPr>
          <w:rFonts w:ascii="Arial" w:eastAsia="Times New Roman" w:hAnsi="Arial" w:cs="Arial"/>
          <w:color w:val="222222"/>
          <w:sz w:val="20"/>
          <w:szCs w:val="20"/>
          <w:lang w:val="en-US"/>
        </w:rPr>
        <w:t>. Moisture dependent physical properties of canola seeds.</w:t>
      </w:r>
      <w:proofErr w:type="gramEnd"/>
      <w:r w:rsidRPr="00F85012">
        <w:rPr>
          <w:rFonts w:ascii="Arial" w:eastAsia="Times New Roman" w:hAnsi="Arial" w:cs="Arial"/>
          <w:color w:val="222222"/>
          <w:sz w:val="20"/>
          <w:szCs w:val="20"/>
          <w:lang w:val="en-US"/>
        </w:rPr>
        <w:t> </w:t>
      </w:r>
      <w:proofErr w:type="gramStart"/>
      <w:r w:rsidRPr="00F85012">
        <w:rPr>
          <w:rFonts w:ascii="Arial" w:eastAsia="Times New Roman" w:hAnsi="Arial" w:cs="Arial"/>
          <w:bCs/>
          <w:color w:val="222222"/>
          <w:sz w:val="20"/>
          <w:szCs w:val="20"/>
          <w:lang w:val="en-US"/>
        </w:rPr>
        <w:t xml:space="preserve">J. Agric. Sci. </w:t>
      </w:r>
      <w:proofErr w:type="spellStart"/>
      <w:r w:rsidRPr="00F85012">
        <w:rPr>
          <w:rFonts w:ascii="Arial" w:eastAsia="Times New Roman" w:hAnsi="Arial" w:cs="Arial"/>
          <w:bCs/>
          <w:color w:val="222222"/>
          <w:sz w:val="20"/>
          <w:szCs w:val="20"/>
          <w:lang w:val="en-US"/>
        </w:rPr>
        <w:t>Technol</w:t>
      </w:r>
      <w:proofErr w:type="spellEnd"/>
      <w:r w:rsidRPr="00F85012">
        <w:rPr>
          <w:rFonts w:ascii="Arial" w:eastAsia="Times New Roman" w:hAnsi="Arial" w:cs="Arial"/>
          <w:color w:val="222222"/>
          <w:sz w:val="20"/>
          <w:szCs w:val="20"/>
          <w:lang w:val="en-US"/>
        </w:rPr>
        <w:t>, v. 11, n. 3, p. 309-322, 2009.</w:t>
      </w:r>
      <w:proofErr w:type="gramEnd"/>
    </w:p>
    <w:p w:rsidR="001469B4" w:rsidRPr="00F85012" w:rsidRDefault="001469B4" w:rsidP="001469B4">
      <w:pPr>
        <w:spacing w:after="0" w:line="240" w:lineRule="auto"/>
        <w:jc w:val="both"/>
        <w:rPr>
          <w:rFonts w:ascii="Arial" w:hAnsi="Arial" w:cs="Arial"/>
          <w:color w:val="000000" w:themeColor="text1"/>
          <w:sz w:val="20"/>
          <w:szCs w:val="20"/>
          <w:lang w:val="en-US"/>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FFFFF"/>
          <w:lang w:val="en-US"/>
        </w:rPr>
      </w:pPr>
      <w:r w:rsidRPr="00F85012">
        <w:rPr>
          <w:rFonts w:ascii="Arial" w:hAnsi="Arial" w:cs="Arial"/>
          <w:color w:val="000000" w:themeColor="text1"/>
          <w:sz w:val="20"/>
          <w:szCs w:val="20"/>
          <w:shd w:val="clear" w:color="auto" w:fill="FFFFFF"/>
          <w:lang w:val="en-US"/>
        </w:rPr>
        <w:t xml:space="preserve">SATO, S.; MUKAY, Y.; KATAOKA, S.; KURASAKI, M. </w:t>
      </w:r>
      <w:proofErr w:type="spellStart"/>
      <w:r w:rsidRPr="00F85012">
        <w:rPr>
          <w:rFonts w:ascii="Arial" w:hAnsi="Arial" w:cs="Arial"/>
          <w:color w:val="000000" w:themeColor="text1"/>
          <w:sz w:val="20"/>
          <w:szCs w:val="20"/>
          <w:shd w:val="clear" w:color="auto" w:fill="FFFFFF"/>
          <w:lang w:val="en-US"/>
        </w:rPr>
        <w:t>Azuki</w:t>
      </w:r>
      <w:proofErr w:type="spellEnd"/>
      <w:r w:rsidRPr="00F85012">
        <w:rPr>
          <w:rFonts w:ascii="Arial" w:hAnsi="Arial" w:cs="Arial"/>
          <w:color w:val="000000" w:themeColor="text1"/>
          <w:sz w:val="20"/>
          <w:szCs w:val="20"/>
          <w:shd w:val="clear" w:color="auto" w:fill="FFFFFF"/>
          <w:lang w:val="en-US"/>
        </w:rPr>
        <w:t xml:space="preserve"> bean (</w:t>
      </w:r>
      <w:proofErr w:type="spellStart"/>
      <w:r w:rsidRPr="00F85012">
        <w:rPr>
          <w:rFonts w:ascii="Arial" w:hAnsi="Arial" w:cs="Arial"/>
          <w:color w:val="000000" w:themeColor="text1"/>
          <w:sz w:val="20"/>
          <w:szCs w:val="20"/>
          <w:shd w:val="clear" w:color="auto" w:fill="FFFFFF"/>
          <w:lang w:val="en-US"/>
        </w:rPr>
        <w:t>Vigna</w:t>
      </w:r>
      <w:proofErr w:type="spellEnd"/>
      <w:r w:rsidRPr="00F85012">
        <w:rPr>
          <w:rFonts w:ascii="Arial" w:hAnsi="Arial" w:cs="Arial"/>
          <w:color w:val="000000" w:themeColor="text1"/>
          <w:sz w:val="20"/>
          <w:szCs w:val="20"/>
          <w:shd w:val="clear" w:color="auto" w:fill="FFFFFF"/>
          <w:lang w:val="en-US"/>
        </w:rPr>
        <w:t xml:space="preserve"> </w:t>
      </w:r>
      <w:proofErr w:type="spellStart"/>
      <w:r w:rsidRPr="00F85012">
        <w:rPr>
          <w:rFonts w:ascii="Arial" w:hAnsi="Arial" w:cs="Arial"/>
          <w:color w:val="000000" w:themeColor="text1"/>
          <w:sz w:val="20"/>
          <w:szCs w:val="20"/>
          <w:shd w:val="clear" w:color="auto" w:fill="FFFFFF"/>
          <w:lang w:val="en-US"/>
        </w:rPr>
        <w:t>angularis</w:t>
      </w:r>
      <w:proofErr w:type="spellEnd"/>
      <w:r w:rsidRPr="00F85012">
        <w:rPr>
          <w:rFonts w:ascii="Arial" w:hAnsi="Arial" w:cs="Arial"/>
          <w:color w:val="000000" w:themeColor="text1"/>
          <w:sz w:val="20"/>
          <w:szCs w:val="20"/>
          <w:shd w:val="clear" w:color="auto" w:fill="FFFFFF"/>
          <w:lang w:val="en-US"/>
        </w:rPr>
        <w:t>) extract stimulates the phosphorylation of AMP</w:t>
      </w:r>
      <w:r w:rsidRPr="00F85012">
        <w:rPr>
          <w:rFonts w:ascii="Cambria Math" w:hAnsi="Cambria Math" w:cs="Arial"/>
          <w:color w:val="000000" w:themeColor="text1"/>
          <w:sz w:val="20"/>
          <w:szCs w:val="20"/>
          <w:shd w:val="clear" w:color="auto" w:fill="FFFFFF"/>
          <w:lang w:val="en-US"/>
        </w:rPr>
        <w:t>‐</w:t>
      </w:r>
      <w:r w:rsidRPr="00F85012">
        <w:rPr>
          <w:rFonts w:ascii="Arial" w:hAnsi="Arial" w:cs="Arial"/>
          <w:color w:val="000000" w:themeColor="text1"/>
          <w:sz w:val="20"/>
          <w:szCs w:val="20"/>
          <w:shd w:val="clear" w:color="auto" w:fill="FFFFFF"/>
          <w:lang w:val="en-US"/>
        </w:rPr>
        <w:t>activated protein kinase in HepG2 cells and diabetic rat liver. </w:t>
      </w:r>
      <w:proofErr w:type="gramStart"/>
      <w:r w:rsidRPr="00F85012">
        <w:rPr>
          <w:rFonts w:ascii="Arial" w:hAnsi="Arial" w:cs="Arial"/>
          <w:bCs/>
          <w:color w:val="000000" w:themeColor="text1"/>
          <w:sz w:val="20"/>
          <w:szCs w:val="20"/>
          <w:shd w:val="clear" w:color="auto" w:fill="FFFFFF"/>
          <w:lang w:val="en-US"/>
        </w:rPr>
        <w:t>Journal of the science of food and agriculture</w:t>
      </w:r>
      <w:r w:rsidRPr="00F85012">
        <w:rPr>
          <w:rFonts w:ascii="Arial" w:hAnsi="Arial" w:cs="Arial"/>
          <w:color w:val="000000" w:themeColor="text1"/>
          <w:sz w:val="20"/>
          <w:szCs w:val="20"/>
          <w:shd w:val="clear" w:color="auto" w:fill="FFFFFF"/>
          <w:lang w:val="en-US"/>
        </w:rPr>
        <w:t>, v. 96, n. 7, p. 2312-2318, 2016.</w:t>
      </w:r>
      <w:proofErr w:type="gramEnd"/>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shd w:val="clear" w:color="auto" w:fill="FFFFFF"/>
          <w:lang w:val="en-US"/>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r w:rsidRPr="00F85012">
        <w:rPr>
          <w:rFonts w:ascii="Arial" w:hAnsi="Arial" w:cs="Arial"/>
          <w:color w:val="000000" w:themeColor="text1"/>
          <w:sz w:val="20"/>
          <w:szCs w:val="20"/>
        </w:rPr>
        <w:t>SERNA-SALDIVAR, Sergio O. </w:t>
      </w:r>
      <w:r w:rsidRPr="00F85012">
        <w:rPr>
          <w:rFonts w:ascii="Arial" w:hAnsi="Arial" w:cs="Arial"/>
          <w:bCs/>
          <w:color w:val="000000" w:themeColor="text1"/>
          <w:sz w:val="20"/>
          <w:szCs w:val="20"/>
        </w:rPr>
        <w:t xml:space="preserve">Cereal </w:t>
      </w:r>
      <w:proofErr w:type="spellStart"/>
      <w:r w:rsidRPr="00F85012">
        <w:rPr>
          <w:rFonts w:ascii="Arial" w:hAnsi="Arial" w:cs="Arial"/>
          <w:bCs/>
          <w:color w:val="000000" w:themeColor="text1"/>
          <w:sz w:val="20"/>
          <w:szCs w:val="20"/>
        </w:rPr>
        <w:t>grains</w:t>
      </w:r>
      <w:proofErr w:type="spellEnd"/>
      <w:r w:rsidRPr="00F85012">
        <w:rPr>
          <w:rFonts w:ascii="Arial" w:hAnsi="Arial" w:cs="Arial"/>
          <w:bCs/>
          <w:color w:val="000000" w:themeColor="text1"/>
          <w:sz w:val="20"/>
          <w:szCs w:val="20"/>
        </w:rPr>
        <w:t xml:space="preserve">: properties, </w:t>
      </w:r>
      <w:proofErr w:type="spellStart"/>
      <w:r w:rsidRPr="00F85012">
        <w:rPr>
          <w:rFonts w:ascii="Arial" w:hAnsi="Arial" w:cs="Arial"/>
          <w:bCs/>
          <w:color w:val="000000" w:themeColor="text1"/>
          <w:sz w:val="20"/>
          <w:szCs w:val="20"/>
        </w:rPr>
        <w:t>processing</w:t>
      </w:r>
      <w:proofErr w:type="spellEnd"/>
      <w:r w:rsidRPr="00F85012">
        <w:rPr>
          <w:rFonts w:ascii="Arial" w:hAnsi="Arial" w:cs="Arial"/>
          <w:bCs/>
          <w:color w:val="000000" w:themeColor="text1"/>
          <w:sz w:val="20"/>
          <w:szCs w:val="20"/>
        </w:rPr>
        <w:t xml:space="preserve">, and </w:t>
      </w:r>
      <w:proofErr w:type="spellStart"/>
      <w:r w:rsidRPr="00F85012">
        <w:rPr>
          <w:rFonts w:ascii="Arial" w:hAnsi="Arial" w:cs="Arial"/>
          <w:bCs/>
          <w:color w:val="000000" w:themeColor="text1"/>
          <w:sz w:val="20"/>
          <w:szCs w:val="20"/>
        </w:rPr>
        <w:t>nutritional</w:t>
      </w:r>
      <w:proofErr w:type="spellEnd"/>
      <w:r w:rsidRPr="00F85012">
        <w:rPr>
          <w:rFonts w:ascii="Arial" w:hAnsi="Arial" w:cs="Arial"/>
          <w:bCs/>
          <w:color w:val="000000" w:themeColor="text1"/>
          <w:sz w:val="20"/>
          <w:szCs w:val="20"/>
          <w:shd w:val="clear" w:color="auto" w:fill="F8F8F8"/>
        </w:rPr>
        <w:t xml:space="preserve"> </w:t>
      </w:r>
      <w:proofErr w:type="spellStart"/>
      <w:r w:rsidRPr="00F85012">
        <w:rPr>
          <w:rFonts w:ascii="Arial" w:hAnsi="Arial" w:cs="Arial"/>
          <w:bCs/>
          <w:color w:val="000000" w:themeColor="text1"/>
          <w:sz w:val="20"/>
          <w:szCs w:val="20"/>
        </w:rPr>
        <w:t>attributes</w:t>
      </w:r>
      <w:proofErr w:type="spellEnd"/>
      <w:r w:rsidRPr="00F85012">
        <w:rPr>
          <w:rFonts w:ascii="Arial" w:hAnsi="Arial" w:cs="Arial"/>
          <w:color w:val="000000" w:themeColor="text1"/>
          <w:sz w:val="20"/>
          <w:szCs w:val="20"/>
        </w:rPr>
        <w:t>. CRC Press, 2016.</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r w:rsidRPr="00F85012">
        <w:rPr>
          <w:rFonts w:ascii="Arial" w:hAnsi="Arial" w:cs="Arial"/>
          <w:color w:val="000000" w:themeColor="text1"/>
          <w:sz w:val="20"/>
          <w:szCs w:val="20"/>
        </w:rPr>
        <w:t>SILVA, S. L. S.; CANEPPELE, C.; PEREIRA, M. T. J</w:t>
      </w:r>
      <w:proofErr w:type="gramStart"/>
      <w:r w:rsidRPr="00F85012">
        <w:rPr>
          <w:rFonts w:ascii="Arial" w:hAnsi="Arial" w:cs="Arial"/>
          <w:color w:val="000000" w:themeColor="text1"/>
          <w:sz w:val="20"/>
          <w:szCs w:val="20"/>
        </w:rPr>
        <w:t>.;</w:t>
      </w:r>
      <w:proofErr w:type="gramEnd"/>
      <w:r w:rsidRPr="00F85012">
        <w:rPr>
          <w:rFonts w:ascii="Arial" w:hAnsi="Arial" w:cs="Arial"/>
          <w:color w:val="000000" w:themeColor="text1"/>
          <w:sz w:val="20"/>
          <w:szCs w:val="20"/>
        </w:rPr>
        <w:t xml:space="preserve"> NUNES, J. A. S.; ORMOND, A. T. S. </w:t>
      </w:r>
      <w:r w:rsidRPr="00F85012">
        <w:rPr>
          <w:rFonts w:ascii="Arial" w:hAnsi="Arial" w:cs="Arial"/>
          <w:bCs/>
          <w:color w:val="000000" w:themeColor="text1"/>
          <w:sz w:val="20"/>
          <w:szCs w:val="20"/>
        </w:rPr>
        <w:t>Propriedades físicas do amendoim em função dos teores de água dos grãos. Enciclopédia Biosfera</w:t>
      </w:r>
      <w:r w:rsidRPr="00F85012">
        <w:rPr>
          <w:rFonts w:ascii="Arial" w:hAnsi="Arial" w:cs="Arial"/>
          <w:color w:val="000000" w:themeColor="text1"/>
          <w:sz w:val="20"/>
          <w:szCs w:val="20"/>
        </w:rPr>
        <w:t>, v.10, n.18; p. 2012524, 2014.</w:t>
      </w: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rPr>
      </w:pPr>
    </w:p>
    <w:p w:rsidR="001469B4" w:rsidRPr="00F85012" w:rsidRDefault="001469B4" w:rsidP="001469B4">
      <w:pPr>
        <w:pStyle w:val="Default"/>
        <w:jc w:val="both"/>
        <w:rPr>
          <w:rFonts w:ascii="Arial" w:hAnsi="Arial" w:cs="Arial"/>
          <w:color w:val="000000" w:themeColor="text1"/>
          <w:sz w:val="20"/>
          <w:szCs w:val="20"/>
        </w:rPr>
      </w:pPr>
      <w:r w:rsidRPr="00F85012">
        <w:rPr>
          <w:rFonts w:ascii="Arial" w:hAnsi="Arial" w:cs="Arial"/>
          <w:color w:val="000000" w:themeColor="text1"/>
          <w:sz w:val="20"/>
          <w:szCs w:val="20"/>
        </w:rPr>
        <w:t>SOUSA, R. V.; CAVALCANTI-</w:t>
      </w:r>
      <w:proofErr w:type="gramStart"/>
      <w:r w:rsidRPr="00F85012">
        <w:rPr>
          <w:rFonts w:ascii="Arial" w:hAnsi="Arial" w:cs="Arial"/>
          <w:color w:val="000000" w:themeColor="text1"/>
          <w:sz w:val="20"/>
          <w:szCs w:val="20"/>
        </w:rPr>
        <w:t>MATA,</w:t>
      </w:r>
      <w:proofErr w:type="gramEnd"/>
      <w:r w:rsidRPr="00F85012">
        <w:rPr>
          <w:rFonts w:ascii="Arial" w:hAnsi="Arial" w:cs="Arial"/>
          <w:color w:val="000000" w:themeColor="text1"/>
          <w:sz w:val="20"/>
          <w:szCs w:val="20"/>
        </w:rPr>
        <w:t xml:space="preserve"> M. E. R. M.; DUARTE, M. E. M.; ALMEIDA, R. </w:t>
      </w:r>
      <w:proofErr w:type="gramStart"/>
      <w:r w:rsidRPr="00F85012">
        <w:rPr>
          <w:rFonts w:ascii="Arial" w:hAnsi="Arial" w:cs="Arial"/>
          <w:color w:val="000000" w:themeColor="text1"/>
          <w:sz w:val="20"/>
          <w:szCs w:val="20"/>
        </w:rPr>
        <w:t>D.</w:t>
      </w:r>
      <w:proofErr w:type="gramEnd"/>
      <w:r w:rsidRPr="00F85012">
        <w:rPr>
          <w:rFonts w:ascii="Arial" w:hAnsi="Arial" w:cs="Arial"/>
          <w:color w:val="000000" w:themeColor="text1"/>
          <w:sz w:val="20"/>
          <w:szCs w:val="20"/>
        </w:rPr>
        <w:t>; ROSA, M. E. C.; SOUSA, A. C. I</w:t>
      </w:r>
      <w:r w:rsidRPr="00F85012">
        <w:rPr>
          <w:rFonts w:ascii="Arial" w:hAnsi="Arial" w:cs="Arial"/>
          <w:bCs/>
          <w:color w:val="000000" w:themeColor="text1"/>
          <w:sz w:val="20"/>
          <w:szCs w:val="20"/>
        </w:rPr>
        <w:t xml:space="preserve">nfluência do teor de água nas propriedades físicas dos grãos de arroz vermelho em casca. </w:t>
      </w:r>
      <w:r w:rsidRPr="00F85012">
        <w:rPr>
          <w:rFonts w:ascii="Arial" w:hAnsi="Arial" w:cs="Arial"/>
          <w:color w:val="000000" w:themeColor="text1"/>
          <w:sz w:val="20"/>
          <w:szCs w:val="20"/>
        </w:rPr>
        <w:t>Revista Brasileira de Produtos Agroindustriais, v.18, n. especial, p.495-502, 2016.</w:t>
      </w:r>
      <w:r w:rsidRPr="00F85012">
        <w:rPr>
          <w:rFonts w:ascii="Arial" w:hAnsi="Arial" w:cs="Arial"/>
          <w:bCs/>
          <w:color w:val="000000" w:themeColor="text1"/>
          <w:sz w:val="20"/>
          <w:szCs w:val="20"/>
        </w:rPr>
        <w:t xml:space="preserve"> </w:t>
      </w:r>
      <w:r w:rsidRPr="00F85012">
        <w:rPr>
          <w:rFonts w:ascii="Arial" w:hAnsi="Arial" w:cs="Arial"/>
          <w:color w:val="000000" w:themeColor="text1"/>
          <w:sz w:val="20"/>
          <w:szCs w:val="20"/>
        </w:rPr>
        <w:t xml:space="preserve"> </w:t>
      </w:r>
    </w:p>
    <w:p w:rsidR="001469B4" w:rsidRPr="00F85012" w:rsidRDefault="001469B4" w:rsidP="001469B4">
      <w:pPr>
        <w:pStyle w:val="Default"/>
        <w:jc w:val="both"/>
        <w:rPr>
          <w:rFonts w:ascii="Arial" w:hAnsi="Arial" w:cs="Arial"/>
          <w:color w:val="000000" w:themeColor="text1"/>
          <w:sz w:val="20"/>
          <w:szCs w:val="20"/>
        </w:rPr>
      </w:pPr>
    </w:p>
    <w:p w:rsidR="001469B4" w:rsidRPr="00F85012" w:rsidRDefault="001469B4" w:rsidP="001469B4">
      <w:pPr>
        <w:autoSpaceDE w:val="0"/>
        <w:autoSpaceDN w:val="0"/>
        <w:adjustRightInd w:val="0"/>
        <w:spacing w:after="0" w:line="240" w:lineRule="auto"/>
        <w:jc w:val="both"/>
        <w:rPr>
          <w:rFonts w:ascii="Arial" w:hAnsi="Arial" w:cs="Arial"/>
          <w:color w:val="000000" w:themeColor="text1"/>
          <w:sz w:val="20"/>
          <w:szCs w:val="20"/>
          <w:lang w:val="en-US"/>
        </w:rPr>
      </w:pPr>
      <w:r w:rsidRPr="00F85012">
        <w:rPr>
          <w:rFonts w:ascii="Arial" w:hAnsi="Arial" w:cs="Arial"/>
          <w:color w:val="000000" w:themeColor="text1"/>
          <w:sz w:val="20"/>
          <w:szCs w:val="20"/>
        </w:rPr>
        <w:t xml:space="preserve">VIDAL, V. M.; FREDERICO, A. L. S.; MARCONI, B. T.; FERNANDO, N. C.; WILKER, A. M.; NELMÍCIO, F. S.; CÍCERO, T. S. C.; GIOVANI, S. M.; JANNINY, A. C.; GOMES, F. H. F. Productivity and </w:t>
      </w:r>
      <w:proofErr w:type="spellStart"/>
      <w:r w:rsidRPr="00F85012">
        <w:rPr>
          <w:rFonts w:ascii="Arial" w:hAnsi="Arial" w:cs="Arial"/>
          <w:color w:val="000000" w:themeColor="text1"/>
          <w:sz w:val="20"/>
          <w:szCs w:val="20"/>
        </w:rPr>
        <w:t>physical</w:t>
      </w:r>
      <w:proofErr w:type="spellEnd"/>
      <w:r w:rsidRPr="00F85012">
        <w:rPr>
          <w:rFonts w:ascii="Arial" w:hAnsi="Arial" w:cs="Arial"/>
          <w:color w:val="000000" w:themeColor="text1"/>
          <w:sz w:val="20"/>
          <w:szCs w:val="20"/>
        </w:rPr>
        <w:t xml:space="preserve"> properties of </w:t>
      </w:r>
      <w:proofErr w:type="spellStart"/>
      <w:r w:rsidRPr="00F85012">
        <w:rPr>
          <w:rFonts w:ascii="Arial" w:hAnsi="Arial" w:cs="Arial"/>
          <w:color w:val="000000" w:themeColor="text1"/>
          <w:sz w:val="20"/>
          <w:szCs w:val="20"/>
        </w:rPr>
        <w:t>corn</w:t>
      </w:r>
      <w:proofErr w:type="spellEnd"/>
      <w:r w:rsidRPr="00F85012">
        <w:rPr>
          <w:rFonts w:ascii="Arial" w:hAnsi="Arial" w:cs="Arial"/>
          <w:color w:val="000000" w:themeColor="text1"/>
          <w:sz w:val="20"/>
          <w:szCs w:val="20"/>
        </w:rPr>
        <w:t xml:space="preserve"> </w:t>
      </w:r>
      <w:proofErr w:type="spellStart"/>
      <w:r w:rsidRPr="00F85012">
        <w:rPr>
          <w:rFonts w:ascii="Arial" w:hAnsi="Arial" w:cs="Arial"/>
          <w:color w:val="000000" w:themeColor="text1"/>
          <w:sz w:val="20"/>
          <w:szCs w:val="20"/>
        </w:rPr>
        <w:t>grains</w:t>
      </w:r>
      <w:proofErr w:type="spellEnd"/>
      <w:r w:rsidRPr="00F85012">
        <w:rPr>
          <w:rFonts w:ascii="Arial" w:hAnsi="Arial" w:cs="Arial"/>
          <w:color w:val="000000" w:themeColor="text1"/>
          <w:sz w:val="20"/>
          <w:szCs w:val="20"/>
        </w:rPr>
        <w:t xml:space="preserve"> </w:t>
      </w:r>
      <w:proofErr w:type="spellStart"/>
      <w:r w:rsidRPr="00F85012">
        <w:rPr>
          <w:rFonts w:ascii="Arial" w:hAnsi="Arial" w:cs="Arial"/>
          <w:color w:val="000000" w:themeColor="text1"/>
          <w:sz w:val="20"/>
          <w:szCs w:val="20"/>
        </w:rPr>
        <w:t>treated</w:t>
      </w:r>
      <w:proofErr w:type="spellEnd"/>
      <w:r w:rsidRPr="00F85012">
        <w:rPr>
          <w:rFonts w:ascii="Arial" w:hAnsi="Arial" w:cs="Arial"/>
          <w:color w:val="000000" w:themeColor="text1"/>
          <w:sz w:val="20"/>
          <w:szCs w:val="20"/>
        </w:rPr>
        <w:t xml:space="preserve"> with different </w:t>
      </w:r>
      <w:proofErr w:type="spellStart"/>
      <w:r w:rsidRPr="00F85012">
        <w:rPr>
          <w:rFonts w:ascii="Arial" w:hAnsi="Arial" w:cs="Arial"/>
          <w:color w:val="000000" w:themeColor="text1"/>
          <w:sz w:val="20"/>
          <w:szCs w:val="20"/>
        </w:rPr>
        <w:t>gypsum</w:t>
      </w:r>
      <w:proofErr w:type="spellEnd"/>
      <w:r w:rsidRPr="00F85012">
        <w:rPr>
          <w:rFonts w:ascii="Arial" w:hAnsi="Arial" w:cs="Arial"/>
          <w:color w:val="000000" w:themeColor="text1"/>
          <w:sz w:val="20"/>
          <w:szCs w:val="20"/>
        </w:rPr>
        <w:t xml:space="preserve"> doses. </w:t>
      </w:r>
      <w:r w:rsidRPr="00F85012">
        <w:rPr>
          <w:rFonts w:ascii="Arial" w:hAnsi="Arial" w:cs="Arial"/>
          <w:bCs/>
          <w:color w:val="000000" w:themeColor="text1"/>
          <w:sz w:val="20"/>
          <w:szCs w:val="20"/>
          <w:lang w:val="en-US"/>
        </w:rPr>
        <w:t>African Journal of Agricultural Research</w:t>
      </w:r>
      <w:r w:rsidRPr="00F85012">
        <w:rPr>
          <w:rFonts w:ascii="Arial" w:hAnsi="Arial" w:cs="Arial"/>
          <w:color w:val="000000" w:themeColor="text1"/>
          <w:sz w:val="20"/>
          <w:szCs w:val="20"/>
          <w:lang w:val="en-US"/>
        </w:rPr>
        <w:t>, v. 11, n. 40, p. 4008-4014, 2016.</w:t>
      </w:r>
    </w:p>
    <w:p w:rsidR="00142FFA" w:rsidRPr="00F85012" w:rsidRDefault="00D82B41" w:rsidP="001469B4">
      <w:pPr>
        <w:pStyle w:val="Default"/>
        <w:jc w:val="both"/>
        <w:rPr>
          <w:rFonts w:ascii="Arial" w:hAnsi="Arial" w:cs="Arial"/>
          <w:sz w:val="20"/>
          <w:szCs w:val="20"/>
          <w:lang w:val="en-US"/>
        </w:rPr>
        <w:sectPr w:rsidR="00142FFA" w:rsidRPr="00F85012" w:rsidSect="00D56962">
          <w:headerReference w:type="even" r:id="rId19"/>
          <w:headerReference w:type="default" r:id="rId20"/>
          <w:footerReference w:type="even" r:id="rId21"/>
          <w:headerReference w:type="first" r:id="rId22"/>
          <w:footerReference w:type="first" r:id="rId23"/>
          <w:type w:val="continuous"/>
          <w:pgSz w:w="11906" w:h="16838"/>
          <w:pgMar w:top="1134" w:right="851" w:bottom="1134" w:left="851" w:header="709" w:footer="709" w:gutter="0"/>
          <w:cols w:num="2" w:space="227"/>
          <w:titlePg/>
          <w:docGrid w:linePitch="360"/>
        </w:sectPr>
      </w:pPr>
      <w:r w:rsidRPr="00F85012">
        <w:rPr>
          <w:rFonts w:ascii="Arial" w:hAnsi="Arial" w:cs="Arial"/>
          <w:bCs/>
          <w:iCs/>
          <w:sz w:val="20"/>
          <w:szCs w:val="20"/>
          <w:lang w:val="en-US"/>
        </w:rPr>
        <w:t>.</w:t>
      </w:r>
    </w:p>
    <w:p w:rsidR="003A62FD" w:rsidRPr="00F85012" w:rsidRDefault="003A62FD" w:rsidP="001469B4">
      <w:pPr>
        <w:autoSpaceDE w:val="0"/>
        <w:autoSpaceDN w:val="0"/>
        <w:adjustRightInd w:val="0"/>
        <w:spacing w:after="0" w:line="240" w:lineRule="auto"/>
        <w:jc w:val="both"/>
        <w:rPr>
          <w:rFonts w:ascii="Arial" w:hAnsi="Arial" w:cs="Arial"/>
          <w:color w:val="000000"/>
          <w:sz w:val="20"/>
          <w:szCs w:val="20"/>
          <w:lang w:val="en-US"/>
        </w:rPr>
      </w:pPr>
    </w:p>
    <w:sectPr w:rsidR="003A62FD" w:rsidRPr="00F85012" w:rsidSect="00725155">
      <w:type w:val="continuous"/>
      <w:pgSz w:w="11906" w:h="16838"/>
      <w:pgMar w:top="1134" w:right="851" w:bottom="1134" w:left="851" w:header="720" w:footer="720"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F54" w:rsidRDefault="00E26F54" w:rsidP="004A4A94">
      <w:pPr>
        <w:spacing w:after="0" w:line="240" w:lineRule="auto"/>
      </w:pPr>
      <w:r>
        <w:separator/>
      </w:r>
    </w:p>
  </w:endnote>
  <w:endnote w:type="continuationSeparator" w:id="0">
    <w:p w:rsidR="00E26F54" w:rsidRDefault="00E26F54"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olvetica Rg">
    <w:altName w:val="Calibri"/>
    <w:charset w:val="00"/>
    <w:family w:val="swiss"/>
    <w:pitch w:val="variable"/>
    <w:sig w:usb0="A000006F" w:usb1="5000201B" w:usb2="00000000" w:usb3="00000000" w:csb0="00000183" w:csb1="00000000"/>
  </w:font>
  <w:font w:name="ArialMT">
    <w:altName w:val="Yu Gothic U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8"/>
    <w:family w:val="auto"/>
    <w:notTrueType/>
    <w:pitch w:val="default"/>
    <w:sig w:usb0="00000081" w:usb1="08080000" w:usb2="00000010" w:usb3="00000000" w:csb0="00100008"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4971B0" w:rsidRDefault="00007F66" w:rsidP="004971B0">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00CD6C4F">
      <w:rPr>
        <w:rFonts w:ascii="Times New Roman" w:hAnsi="Times New Roman" w:cs="Times New Roman"/>
        <w:noProof/>
        <w:sz w:val="20"/>
      </w:rPr>
      <w:t>ISSN 2317</w:t>
    </w:r>
    <w:r w:rsidR="00CD6C4F" w:rsidRPr="000E46C2">
      <w:rPr>
        <w:rFonts w:ascii="Times New Roman" w:hAnsi="Times New Roman" w:cs="Times New Roman"/>
        <w:noProof/>
        <w:sz w:val="20"/>
      </w:rPr>
      <w:t>-</w:t>
    </w:r>
    <w:r w:rsidR="00CD6C4F">
      <w:rPr>
        <w:rFonts w:ascii="Times New Roman" w:hAnsi="Times New Roman" w:cs="Times New Roman"/>
        <w:noProof/>
        <w:sz w:val="20"/>
      </w:rPr>
      <w:t>3114</w:t>
    </w:r>
    <w:r w:rsidR="00CD6C4F" w:rsidRPr="000E46C2">
      <w:rPr>
        <w:rFonts w:ascii="Times New Roman" w:hAnsi="Times New Roman" w:cs="Times New Roman"/>
        <w:noProof/>
        <w:sz w:val="20"/>
      </w:rPr>
      <w:t xml:space="preserve"> </w:t>
    </w:r>
    <w:r w:rsidR="00CD6C4F">
      <w:rPr>
        <w:rFonts w:ascii="Times New Roman" w:hAnsi="Times New Roman" w:cs="Times New Roman"/>
        <w:noProof/>
        <w:sz w:val="20"/>
      </w:rPr>
      <w:t>- (BRASIL</w:t>
    </w:r>
    <w:r w:rsidR="00CD6C4F" w:rsidRPr="00541CA9">
      <w:rPr>
        <w:rFonts w:ascii="Times New Roman" w:hAnsi="Times New Roman" w:cs="Times New Roman"/>
        <w:noProof/>
        <w:sz w:val="20"/>
      </w:rPr>
      <w:t xml:space="preserve">) v. </w:t>
    </w:r>
    <w:r w:rsidR="00CD6C4F">
      <w:rPr>
        <w:rFonts w:ascii="Times New Roman" w:hAnsi="Times New Roman" w:cs="Times New Roman"/>
        <w:noProof/>
        <w:sz w:val="20"/>
      </w:rPr>
      <w:t>11</w:t>
    </w:r>
    <w:r w:rsidR="00CD6C4F" w:rsidRPr="00541CA9">
      <w:rPr>
        <w:rFonts w:ascii="Times New Roman" w:hAnsi="Times New Roman" w:cs="Times New Roman"/>
        <w:noProof/>
        <w:sz w:val="20"/>
      </w:rPr>
      <w:t>, n.</w:t>
    </w:r>
    <w:r w:rsidR="00CD6C4F">
      <w:rPr>
        <w:rFonts w:ascii="Times New Roman" w:hAnsi="Times New Roman" w:cs="Times New Roman"/>
        <w:noProof/>
        <w:sz w:val="20"/>
      </w:rPr>
      <w:t>2</w:t>
    </w:r>
    <w:r w:rsidR="00CD6C4F" w:rsidRPr="00541CA9">
      <w:rPr>
        <w:rFonts w:ascii="Times New Roman" w:hAnsi="Times New Roman" w:cs="Times New Roman"/>
        <w:noProof/>
        <w:sz w:val="20"/>
      </w:rPr>
      <w:t>, p.</w:t>
    </w:r>
    <w:r w:rsidR="00CD6C4F">
      <w:rPr>
        <w:rFonts w:ascii="Times New Roman" w:hAnsi="Times New Roman" w:cs="Times New Roman"/>
        <w:noProof/>
        <w:sz w:val="20"/>
      </w:rPr>
      <w:t>509-514</w:t>
    </w:r>
    <w:r w:rsidR="00CD6C4F" w:rsidRPr="00541CA9">
      <w:rPr>
        <w:rFonts w:ascii="Times New Roman" w:hAnsi="Times New Roman" w:cs="Times New Roman"/>
        <w:noProof/>
        <w:sz w:val="20"/>
      </w:rPr>
      <w:t xml:space="preserve">, </w:t>
    </w:r>
    <w:r w:rsidR="00CD6C4F">
      <w:rPr>
        <w:rFonts w:ascii="Times New Roman" w:hAnsi="Times New Roman" w:cs="Times New Roman"/>
        <w:noProof/>
        <w:sz w:val="20"/>
      </w:rPr>
      <w:t>abr-jun</w:t>
    </w:r>
    <w:r w:rsidR="00CD6C4F" w:rsidRPr="00541CA9">
      <w:rPr>
        <w:rFonts w:ascii="Times New Roman" w:hAnsi="Times New Roman" w:cs="Times New Roman"/>
        <w:noProof/>
        <w:sz w:val="20"/>
      </w:rPr>
      <w:t xml:space="preserve">, </w:t>
    </w:r>
    <w:r w:rsidR="00CD6C4F">
      <w:rPr>
        <w:rFonts w:ascii="Times New Roman" w:hAnsi="Times New Roman" w:cs="Times New Roman"/>
        <w:noProof/>
        <w:sz w:val="20"/>
      </w:rP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4971B0" w:rsidRDefault="00007F66" w:rsidP="004971B0">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00CD6C4F">
      <w:rPr>
        <w:rFonts w:ascii="Times New Roman" w:hAnsi="Times New Roman" w:cs="Times New Roman"/>
        <w:noProof/>
        <w:sz w:val="20"/>
      </w:rPr>
      <w:t>ISSN 2317</w:t>
    </w:r>
    <w:r w:rsidR="00CD6C4F" w:rsidRPr="000E46C2">
      <w:rPr>
        <w:rFonts w:ascii="Times New Roman" w:hAnsi="Times New Roman" w:cs="Times New Roman"/>
        <w:noProof/>
        <w:sz w:val="20"/>
      </w:rPr>
      <w:t>-</w:t>
    </w:r>
    <w:r w:rsidR="00CD6C4F">
      <w:rPr>
        <w:rFonts w:ascii="Times New Roman" w:hAnsi="Times New Roman" w:cs="Times New Roman"/>
        <w:noProof/>
        <w:sz w:val="20"/>
      </w:rPr>
      <w:t>3114</w:t>
    </w:r>
    <w:r w:rsidR="00CD6C4F" w:rsidRPr="000E46C2">
      <w:rPr>
        <w:rFonts w:ascii="Times New Roman" w:hAnsi="Times New Roman" w:cs="Times New Roman"/>
        <w:noProof/>
        <w:sz w:val="20"/>
      </w:rPr>
      <w:t xml:space="preserve"> </w:t>
    </w:r>
    <w:r w:rsidR="00CD6C4F">
      <w:rPr>
        <w:rFonts w:ascii="Times New Roman" w:hAnsi="Times New Roman" w:cs="Times New Roman"/>
        <w:noProof/>
        <w:sz w:val="20"/>
      </w:rPr>
      <w:t>- (BRASIL</w:t>
    </w:r>
    <w:r w:rsidR="00CD6C4F" w:rsidRPr="00541CA9">
      <w:rPr>
        <w:rFonts w:ascii="Times New Roman" w:hAnsi="Times New Roman" w:cs="Times New Roman"/>
        <w:noProof/>
        <w:sz w:val="20"/>
      </w:rPr>
      <w:t xml:space="preserve">) v. </w:t>
    </w:r>
    <w:r w:rsidR="00CD6C4F">
      <w:rPr>
        <w:rFonts w:ascii="Times New Roman" w:hAnsi="Times New Roman" w:cs="Times New Roman"/>
        <w:noProof/>
        <w:sz w:val="20"/>
      </w:rPr>
      <w:t>11</w:t>
    </w:r>
    <w:r w:rsidR="00CD6C4F" w:rsidRPr="00541CA9">
      <w:rPr>
        <w:rFonts w:ascii="Times New Roman" w:hAnsi="Times New Roman" w:cs="Times New Roman"/>
        <w:noProof/>
        <w:sz w:val="20"/>
      </w:rPr>
      <w:t>, n.</w:t>
    </w:r>
    <w:r w:rsidR="00CD6C4F">
      <w:rPr>
        <w:rFonts w:ascii="Times New Roman" w:hAnsi="Times New Roman" w:cs="Times New Roman"/>
        <w:noProof/>
        <w:sz w:val="20"/>
      </w:rPr>
      <w:t>2</w:t>
    </w:r>
    <w:r w:rsidR="00CD6C4F" w:rsidRPr="00541CA9">
      <w:rPr>
        <w:rFonts w:ascii="Times New Roman" w:hAnsi="Times New Roman" w:cs="Times New Roman"/>
        <w:noProof/>
        <w:sz w:val="20"/>
      </w:rPr>
      <w:t>, p.</w:t>
    </w:r>
    <w:r w:rsidR="00CD6C4F">
      <w:rPr>
        <w:rFonts w:ascii="Times New Roman" w:hAnsi="Times New Roman" w:cs="Times New Roman"/>
        <w:noProof/>
        <w:sz w:val="20"/>
      </w:rPr>
      <w:t>509-514</w:t>
    </w:r>
    <w:r w:rsidR="00CD6C4F" w:rsidRPr="00541CA9">
      <w:rPr>
        <w:rFonts w:ascii="Times New Roman" w:hAnsi="Times New Roman" w:cs="Times New Roman"/>
        <w:noProof/>
        <w:sz w:val="20"/>
      </w:rPr>
      <w:t xml:space="preserve">, </w:t>
    </w:r>
    <w:r w:rsidR="00CD6C4F">
      <w:rPr>
        <w:rFonts w:ascii="Times New Roman" w:hAnsi="Times New Roman" w:cs="Times New Roman"/>
        <w:noProof/>
        <w:sz w:val="20"/>
      </w:rPr>
      <w:t>abr-jun</w:t>
    </w:r>
    <w:r w:rsidR="00CD6C4F" w:rsidRPr="00541CA9">
      <w:rPr>
        <w:rFonts w:ascii="Times New Roman" w:hAnsi="Times New Roman" w:cs="Times New Roman"/>
        <w:noProof/>
        <w:sz w:val="20"/>
      </w:rPr>
      <w:t xml:space="preserve">, </w:t>
    </w:r>
    <w:r w:rsidR="00CD6C4F">
      <w:rPr>
        <w:rFonts w:ascii="Times New Roman" w:hAnsi="Times New Roman" w:cs="Times New Roman"/>
        <w:noProof/>
        <w:sz w:val="20"/>
      </w:rPr>
      <w:t>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C72B90" w:rsidRDefault="00007F66"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007F66" w:rsidRDefault="00007F66" w:rsidP="00C72B90">
    <w:pPr>
      <w:autoSpaceDE w:val="0"/>
      <w:autoSpaceDN w:val="0"/>
      <w:adjustRightInd w:val="0"/>
      <w:spacing w:after="0" w:line="240" w:lineRule="auto"/>
      <w:rPr>
        <w:rFonts w:ascii="Times New Roman" w:hAnsi="Times New Roman"/>
        <w:sz w:val="16"/>
        <w:szCs w:val="16"/>
      </w:rPr>
    </w:pPr>
    <w:proofErr w:type="gramStart"/>
    <w:r w:rsidRPr="00FF1C02">
      <w:rPr>
        <w:rFonts w:ascii="Times New Roman" w:hAnsi="Times New Roman"/>
        <w:sz w:val="16"/>
        <w:szCs w:val="16"/>
        <w:vertAlign w:val="superscript"/>
      </w:rPr>
      <w:t>1</w:t>
    </w:r>
    <w:r w:rsidRPr="00E924A5">
      <w:rPr>
        <w:rFonts w:ascii="Times New Roman" w:hAnsi="Times New Roman"/>
        <w:sz w:val="16"/>
        <w:szCs w:val="16"/>
      </w:rPr>
      <w:t>Autor</w:t>
    </w:r>
    <w:proofErr w:type="gramEnd"/>
    <w:r w:rsidRPr="00E924A5">
      <w:rPr>
        <w:rFonts w:ascii="Times New Roman" w:hAnsi="Times New Roman"/>
        <w:sz w:val="16"/>
        <w:szCs w:val="16"/>
      </w:rPr>
      <w:t xml:space="preserve"> para correspondência</w:t>
    </w:r>
  </w:p>
  <w:p w:rsidR="00661613" w:rsidRPr="00E924A5" w:rsidRDefault="00661613" w:rsidP="00C72B90">
    <w:pPr>
      <w:autoSpaceDE w:val="0"/>
      <w:autoSpaceDN w:val="0"/>
      <w:adjustRightInd w:val="0"/>
      <w:spacing w:after="0" w:line="240" w:lineRule="auto"/>
      <w:rPr>
        <w:rFonts w:ascii="Times New Roman" w:hAnsi="Times New Roman"/>
        <w:sz w:val="16"/>
        <w:szCs w:val="16"/>
      </w:rPr>
    </w:pPr>
    <w:r w:rsidRPr="00DA7969">
      <w:rPr>
        <w:rFonts w:ascii="Times New Roman" w:hAnsi="Times New Roman"/>
        <w:sz w:val="16"/>
        <w:szCs w:val="16"/>
      </w:rPr>
      <w:t xml:space="preserve">Recebido para publicação em 20/04/2021; aprovado em </w:t>
    </w:r>
    <w:proofErr w:type="gramStart"/>
    <w:r w:rsidRPr="00DA7969">
      <w:rPr>
        <w:rFonts w:ascii="Times New Roman" w:hAnsi="Times New Roman"/>
        <w:sz w:val="16"/>
        <w:szCs w:val="16"/>
      </w:rPr>
      <w:t>05/06/2021</w:t>
    </w:r>
    <w:proofErr w:type="gramEnd"/>
  </w:p>
  <w:p w:rsidR="00007F66" w:rsidRPr="00E924A5" w:rsidRDefault="00007F66" w:rsidP="00C72B90">
    <w:pPr>
      <w:pStyle w:val="SemEspaamento"/>
      <w:rPr>
        <w:rFonts w:ascii="Times New Roman" w:hAnsi="Times New Roman"/>
        <w:sz w:val="16"/>
        <w:szCs w:val="16"/>
      </w:rPr>
    </w:pPr>
    <w:proofErr w:type="gramStart"/>
    <w:r w:rsidRPr="00E924A5">
      <w:rPr>
        <w:rFonts w:ascii="Times New Roman" w:hAnsi="Times New Roman"/>
        <w:sz w:val="16"/>
        <w:szCs w:val="16"/>
        <w:vertAlign w:val="superscript"/>
      </w:rPr>
      <w:t>1</w:t>
    </w:r>
    <w:r>
      <w:rPr>
        <w:rFonts w:ascii="Times New Roman" w:hAnsi="Times New Roman"/>
        <w:sz w:val="16"/>
        <w:szCs w:val="16"/>
      </w:rPr>
      <w:t>Mestre</w:t>
    </w:r>
    <w:proofErr w:type="gramEnd"/>
    <w:r>
      <w:rPr>
        <w:rFonts w:ascii="Times New Roman" w:hAnsi="Times New Roman"/>
        <w:sz w:val="16"/>
        <w:szCs w:val="16"/>
      </w:rPr>
      <w:t xml:space="preserve"> em Engenharia Agrícola</w:t>
    </w:r>
    <w:r w:rsidRPr="00E924A5">
      <w:rPr>
        <w:rFonts w:ascii="Times New Roman" w:hAnsi="Times New Roman"/>
        <w:sz w:val="16"/>
        <w:szCs w:val="16"/>
      </w:rPr>
      <w:t>,</w:t>
    </w:r>
    <w:r>
      <w:rPr>
        <w:rFonts w:ascii="Times New Roman" w:hAnsi="Times New Roman"/>
        <w:sz w:val="16"/>
        <w:szCs w:val="16"/>
      </w:rPr>
      <w:t xml:space="preserve"> UFCG</w:t>
    </w:r>
    <w:r w:rsidRPr="00E924A5">
      <w:rPr>
        <w:rFonts w:ascii="Times New Roman" w:hAnsi="Times New Roman"/>
        <w:sz w:val="16"/>
        <w:szCs w:val="16"/>
      </w:rPr>
      <w:t xml:space="preserve">, </w:t>
    </w:r>
    <w:r>
      <w:rPr>
        <w:rFonts w:ascii="Times New Roman" w:hAnsi="Times New Roman"/>
        <w:sz w:val="16"/>
        <w:szCs w:val="16"/>
      </w:rPr>
      <w:t>Campina Grande-PB,</w:t>
    </w:r>
    <w:r w:rsidRPr="00E924A5">
      <w:rPr>
        <w:rFonts w:ascii="Times New Roman" w:hAnsi="Times New Roman"/>
        <w:sz w:val="16"/>
        <w:szCs w:val="16"/>
      </w:rPr>
      <w:t xml:space="preserve"> </w:t>
    </w:r>
    <w:r>
      <w:rPr>
        <w:rFonts w:ascii="Times New Roman" w:hAnsi="Times New Roman"/>
        <w:sz w:val="16"/>
        <w:szCs w:val="16"/>
      </w:rPr>
      <w:t>(83)986501460</w:t>
    </w:r>
    <w:r w:rsidRPr="00E924A5">
      <w:rPr>
        <w:rFonts w:ascii="Times New Roman" w:hAnsi="Times New Roman"/>
        <w:sz w:val="16"/>
        <w:szCs w:val="16"/>
      </w:rPr>
      <w:t xml:space="preserve">, </w:t>
    </w:r>
    <w:r>
      <w:rPr>
        <w:rFonts w:ascii="Times New Roman" w:hAnsi="Times New Roman"/>
        <w:sz w:val="16"/>
        <w:szCs w:val="16"/>
      </w:rPr>
      <w:t>valentim_henrique@hotmail.com</w:t>
    </w:r>
    <w:r w:rsidRPr="00E924A5">
      <w:rPr>
        <w:rFonts w:ascii="Times New Roman" w:hAnsi="Times New Roman"/>
        <w:sz w:val="16"/>
        <w:szCs w:val="16"/>
      </w:rPr>
      <w:t>.</w:t>
    </w:r>
  </w:p>
  <w:p w:rsidR="00007F66" w:rsidRPr="00947AC7" w:rsidRDefault="00007F66" w:rsidP="00C72B90">
    <w:pPr>
      <w:pStyle w:val="SemEspaamento"/>
      <w:rPr>
        <w:rFonts w:ascii="Times New Roman" w:hAnsi="Times New Roman"/>
        <w:sz w:val="16"/>
        <w:szCs w:val="16"/>
        <w:lang w:val="pt-PT"/>
      </w:rPr>
    </w:pPr>
    <w:proofErr w:type="gramStart"/>
    <w:r w:rsidRPr="00947AC7">
      <w:rPr>
        <w:rFonts w:ascii="Times New Roman" w:hAnsi="Times New Roman"/>
        <w:sz w:val="16"/>
        <w:szCs w:val="16"/>
        <w:vertAlign w:val="superscript"/>
      </w:rPr>
      <w:t>2</w:t>
    </w:r>
    <w:r>
      <w:rPr>
        <w:rFonts w:ascii="Times New Roman" w:hAnsi="Times New Roman"/>
        <w:sz w:val="16"/>
        <w:szCs w:val="16"/>
      </w:rPr>
      <w:t>Mestre</w:t>
    </w:r>
    <w:proofErr w:type="gramEnd"/>
    <w:r>
      <w:rPr>
        <w:rFonts w:ascii="Times New Roman" w:hAnsi="Times New Roman"/>
        <w:sz w:val="16"/>
        <w:szCs w:val="16"/>
      </w:rPr>
      <w:t xml:space="preserve"> em Engenharia Agrícola</w:t>
    </w:r>
    <w:r w:rsidRPr="00E924A5">
      <w:rPr>
        <w:rFonts w:ascii="Times New Roman" w:hAnsi="Times New Roman"/>
        <w:sz w:val="16"/>
        <w:szCs w:val="16"/>
      </w:rPr>
      <w:t>,</w:t>
    </w:r>
    <w:r>
      <w:rPr>
        <w:rFonts w:ascii="Times New Roman" w:hAnsi="Times New Roman"/>
        <w:sz w:val="16"/>
        <w:szCs w:val="16"/>
      </w:rPr>
      <w:t xml:space="preserve"> UFCG</w:t>
    </w:r>
    <w:r w:rsidRPr="00E924A5">
      <w:rPr>
        <w:rFonts w:ascii="Times New Roman" w:hAnsi="Times New Roman"/>
        <w:sz w:val="16"/>
        <w:szCs w:val="16"/>
      </w:rPr>
      <w:t xml:space="preserve">, </w:t>
    </w:r>
    <w:r w:rsidRPr="00947AC7">
      <w:rPr>
        <w:rFonts w:ascii="Times New Roman" w:hAnsi="Times New Roman"/>
        <w:sz w:val="16"/>
        <w:szCs w:val="16"/>
      </w:rPr>
      <w:t>eugenia_telys@hotmail.com</w:t>
    </w:r>
    <w:r w:rsidRPr="00947AC7">
      <w:rPr>
        <w:rFonts w:ascii="Times New Roman" w:hAnsi="Times New Roman"/>
        <w:sz w:val="12"/>
        <w:szCs w:val="16"/>
      </w:rPr>
      <w:t xml:space="preserve"> </w:t>
    </w:r>
  </w:p>
  <w:p w:rsidR="00007F66" w:rsidRPr="00E924A5" w:rsidRDefault="00007F66"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rPr>
      <w:t>3</w:t>
    </w:r>
    <w:r>
      <w:rPr>
        <w:rFonts w:ascii="Times New Roman" w:hAnsi="Times New Roman"/>
        <w:sz w:val="16"/>
        <w:szCs w:val="16"/>
      </w:rPr>
      <w:t>Mestre</w:t>
    </w:r>
    <w:proofErr w:type="gramEnd"/>
    <w:r>
      <w:rPr>
        <w:rFonts w:ascii="Times New Roman" w:hAnsi="Times New Roman"/>
        <w:sz w:val="16"/>
        <w:szCs w:val="16"/>
      </w:rPr>
      <w:t xml:space="preserve"> em Engenharia Agrícola</w:t>
    </w:r>
    <w:r w:rsidRPr="00E924A5">
      <w:rPr>
        <w:rFonts w:ascii="Times New Roman" w:hAnsi="Times New Roman"/>
        <w:sz w:val="16"/>
        <w:szCs w:val="16"/>
      </w:rPr>
      <w:t>,</w:t>
    </w:r>
    <w:r>
      <w:rPr>
        <w:rFonts w:ascii="Times New Roman" w:hAnsi="Times New Roman"/>
        <w:sz w:val="16"/>
        <w:szCs w:val="16"/>
      </w:rPr>
      <w:t xml:space="preserve"> UFCG</w:t>
    </w:r>
    <w:r w:rsidRPr="00E924A5">
      <w:rPr>
        <w:rFonts w:ascii="Times New Roman" w:hAnsi="Times New Roman"/>
        <w:sz w:val="16"/>
        <w:szCs w:val="16"/>
      </w:rPr>
      <w:t xml:space="preserve">, </w:t>
    </w:r>
    <w:r w:rsidRPr="00947AC7">
      <w:rPr>
        <w:rFonts w:ascii="Times New Roman" w:hAnsi="Times New Roman"/>
        <w:sz w:val="14"/>
        <w:szCs w:val="16"/>
      </w:rPr>
      <w:t xml:space="preserve"> </w:t>
    </w:r>
    <w:r w:rsidRPr="00947AC7">
      <w:rPr>
        <w:rFonts w:ascii="Times New Roman" w:hAnsi="Times New Roman"/>
        <w:sz w:val="16"/>
        <w:szCs w:val="16"/>
      </w:rPr>
      <w:t>thaisjaraujo@hotmail.com</w:t>
    </w:r>
  </w:p>
  <w:p w:rsidR="00007F66" w:rsidRPr="00E924A5" w:rsidRDefault="00007F66"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lang w:val="pt-PT"/>
      </w:rPr>
      <w:t>4</w:t>
    </w:r>
    <w:r>
      <w:rPr>
        <w:rFonts w:ascii="Times New Roman" w:hAnsi="Times New Roman"/>
        <w:sz w:val="16"/>
        <w:szCs w:val="16"/>
      </w:rPr>
      <w:t>Mestre</w:t>
    </w:r>
    <w:proofErr w:type="gramEnd"/>
    <w:r>
      <w:rPr>
        <w:rFonts w:ascii="Times New Roman" w:hAnsi="Times New Roman"/>
        <w:sz w:val="16"/>
        <w:szCs w:val="16"/>
      </w:rPr>
      <w:t xml:space="preserve"> em Engenharia Agrícola</w:t>
    </w:r>
    <w:r w:rsidRPr="00E924A5">
      <w:rPr>
        <w:rFonts w:ascii="Times New Roman" w:hAnsi="Times New Roman"/>
        <w:sz w:val="16"/>
        <w:szCs w:val="16"/>
      </w:rPr>
      <w:t>,</w:t>
    </w:r>
    <w:r>
      <w:rPr>
        <w:rFonts w:ascii="Times New Roman" w:hAnsi="Times New Roman"/>
        <w:sz w:val="16"/>
        <w:szCs w:val="16"/>
      </w:rPr>
      <w:t xml:space="preserve"> UFCG</w:t>
    </w:r>
    <w:r w:rsidRPr="00E924A5">
      <w:rPr>
        <w:rFonts w:ascii="Times New Roman" w:hAnsi="Times New Roman"/>
        <w:sz w:val="16"/>
        <w:szCs w:val="16"/>
      </w:rPr>
      <w:t>,</w:t>
    </w:r>
    <w:r w:rsidRPr="00D01C5C">
      <w:rPr>
        <w:rFonts w:ascii="Times New Roman" w:hAnsi="Times New Roman"/>
        <w:sz w:val="12"/>
        <w:szCs w:val="16"/>
      </w:rPr>
      <w:t xml:space="preserve"> </w:t>
    </w:r>
    <w:r w:rsidRPr="00D01C5C">
      <w:rPr>
        <w:rFonts w:ascii="Times New Roman" w:hAnsi="Times New Roman"/>
        <w:sz w:val="16"/>
        <w:szCs w:val="16"/>
      </w:rPr>
      <w:t>samelaleal7@gmail.com</w:t>
    </w:r>
  </w:p>
  <w:p w:rsidR="00007F66" w:rsidRPr="00E924A5" w:rsidRDefault="00007F66" w:rsidP="00C72B90">
    <w:pPr>
      <w:pStyle w:val="SemEspaamento"/>
      <w:rPr>
        <w:rFonts w:ascii="Times New Roman" w:hAnsi="Times New Roman"/>
        <w:sz w:val="16"/>
        <w:szCs w:val="16"/>
        <w:lang w:val="pt-PT"/>
      </w:rPr>
    </w:pPr>
    <w:proofErr w:type="gramStart"/>
    <w:r w:rsidRPr="00E924A5">
      <w:rPr>
        <w:rFonts w:ascii="Times New Roman" w:hAnsi="Times New Roman"/>
        <w:sz w:val="16"/>
        <w:szCs w:val="16"/>
        <w:vertAlign w:val="superscript"/>
        <w:lang w:val="pt-PT"/>
      </w:rPr>
      <w:t>5</w:t>
    </w:r>
    <w:r>
      <w:rPr>
        <w:rFonts w:ascii="Times New Roman" w:hAnsi="Times New Roman"/>
        <w:sz w:val="16"/>
        <w:szCs w:val="16"/>
      </w:rPr>
      <w:t>Mestre</w:t>
    </w:r>
    <w:proofErr w:type="gramEnd"/>
    <w:r>
      <w:rPr>
        <w:rFonts w:ascii="Times New Roman" w:hAnsi="Times New Roman"/>
        <w:sz w:val="16"/>
        <w:szCs w:val="16"/>
      </w:rPr>
      <w:t xml:space="preserve"> em Engenharia Agrícola</w:t>
    </w:r>
    <w:r w:rsidRPr="00E924A5">
      <w:rPr>
        <w:rFonts w:ascii="Times New Roman" w:hAnsi="Times New Roman"/>
        <w:sz w:val="16"/>
        <w:szCs w:val="16"/>
      </w:rPr>
      <w:t>,</w:t>
    </w:r>
    <w:r>
      <w:rPr>
        <w:rFonts w:ascii="Times New Roman" w:hAnsi="Times New Roman"/>
        <w:sz w:val="16"/>
        <w:szCs w:val="16"/>
      </w:rPr>
      <w:t xml:space="preserve"> UFCG,</w:t>
    </w:r>
    <w:r w:rsidRPr="00D01C5C">
      <w:t xml:space="preserve"> </w:t>
    </w:r>
    <w:r w:rsidRPr="00D01C5C">
      <w:rPr>
        <w:rFonts w:ascii="Times New Roman" w:hAnsi="Times New Roman"/>
        <w:sz w:val="16"/>
        <w:szCs w:val="16"/>
      </w:rPr>
      <w:t>hanndson@gmail.com</w:t>
    </w:r>
  </w:p>
  <w:p w:rsidR="00007F66" w:rsidRDefault="00007F66" w:rsidP="000E46C2">
    <w:pPr>
      <w:pStyle w:val="Rodap"/>
      <w:spacing w:after="0"/>
      <w:rPr>
        <w:sz w:val="16"/>
        <w:szCs w:val="20"/>
      </w:rPr>
    </w:pPr>
  </w:p>
  <w:p w:rsidR="00007F66" w:rsidRPr="00F577BF" w:rsidRDefault="00007F66" w:rsidP="000E46C2">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rPr>
    </w:pPr>
    <w:r w:rsidRPr="00541CA9">
      <w:rPr>
        <w:b/>
        <w:sz w:val="20"/>
      </w:rPr>
      <w:t xml:space="preserve"> </w:t>
    </w: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sidR="00F85012">
      <w:rPr>
        <w:rFonts w:ascii="Times New Roman" w:hAnsi="Times New Roman" w:cs="Times New Roman"/>
        <w:noProof/>
        <w:sz w:val="20"/>
      </w:rPr>
      <w:t>ISSN 2317</w:t>
    </w:r>
    <w:r w:rsidR="00F85012" w:rsidRPr="000E46C2">
      <w:rPr>
        <w:rFonts w:ascii="Times New Roman" w:hAnsi="Times New Roman" w:cs="Times New Roman"/>
        <w:noProof/>
        <w:sz w:val="20"/>
      </w:rPr>
      <w:t>-</w:t>
    </w:r>
    <w:r w:rsidR="00F85012">
      <w:rPr>
        <w:rFonts w:ascii="Times New Roman" w:hAnsi="Times New Roman" w:cs="Times New Roman"/>
        <w:noProof/>
        <w:sz w:val="20"/>
      </w:rPr>
      <w:t>3114</w:t>
    </w:r>
    <w:r w:rsidR="00F85012" w:rsidRPr="000E46C2">
      <w:rPr>
        <w:rFonts w:ascii="Times New Roman" w:hAnsi="Times New Roman" w:cs="Times New Roman"/>
        <w:noProof/>
        <w:sz w:val="20"/>
      </w:rPr>
      <w:t xml:space="preserve"> </w:t>
    </w:r>
    <w:r w:rsidR="00F85012">
      <w:rPr>
        <w:rFonts w:ascii="Times New Roman" w:hAnsi="Times New Roman" w:cs="Times New Roman"/>
        <w:noProof/>
        <w:sz w:val="20"/>
      </w:rPr>
      <w:t>- (BRASIL</w:t>
    </w:r>
    <w:r w:rsidR="00F85012" w:rsidRPr="00541CA9">
      <w:rPr>
        <w:rFonts w:ascii="Times New Roman" w:hAnsi="Times New Roman" w:cs="Times New Roman"/>
        <w:noProof/>
        <w:sz w:val="20"/>
      </w:rPr>
      <w:t xml:space="preserve">) v. </w:t>
    </w:r>
    <w:r w:rsidR="00F85012">
      <w:rPr>
        <w:rFonts w:ascii="Times New Roman" w:hAnsi="Times New Roman" w:cs="Times New Roman"/>
        <w:noProof/>
        <w:sz w:val="20"/>
      </w:rPr>
      <w:t>11</w:t>
    </w:r>
    <w:r w:rsidR="00F85012" w:rsidRPr="00541CA9">
      <w:rPr>
        <w:rFonts w:ascii="Times New Roman" w:hAnsi="Times New Roman" w:cs="Times New Roman"/>
        <w:noProof/>
        <w:sz w:val="20"/>
      </w:rPr>
      <w:t>, n.</w:t>
    </w:r>
    <w:r w:rsidR="00F85012">
      <w:rPr>
        <w:rFonts w:ascii="Times New Roman" w:hAnsi="Times New Roman" w:cs="Times New Roman"/>
        <w:noProof/>
        <w:sz w:val="20"/>
      </w:rPr>
      <w:t>2</w:t>
    </w:r>
    <w:r w:rsidR="00F85012" w:rsidRPr="00541CA9">
      <w:rPr>
        <w:rFonts w:ascii="Times New Roman" w:hAnsi="Times New Roman" w:cs="Times New Roman"/>
        <w:noProof/>
        <w:sz w:val="20"/>
      </w:rPr>
      <w:t>, p.</w:t>
    </w:r>
    <w:r w:rsidR="00F85012">
      <w:rPr>
        <w:rFonts w:ascii="Times New Roman" w:hAnsi="Times New Roman" w:cs="Times New Roman"/>
        <w:noProof/>
        <w:sz w:val="20"/>
      </w:rPr>
      <w:t>509-5</w:t>
    </w:r>
    <w:r w:rsidR="00CD6C4F">
      <w:rPr>
        <w:rFonts w:ascii="Times New Roman" w:hAnsi="Times New Roman" w:cs="Times New Roman"/>
        <w:noProof/>
        <w:sz w:val="20"/>
      </w:rPr>
      <w:t>14</w:t>
    </w:r>
    <w:r w:rsidR="00F85012" w:rsidRPr="00541CA9">
      <w:rPr>
        <w:rFonts w:ascii="Times New Roman" w:hAnsi="Times New Roman" w:cs="Times New Roman"/>
        <w:noProof/>
        <w:sz w:val="20"/>
      </w:rPr>
      <w:t xml:space="preserve">, </w:t>
    </w:r>
    <w:r w:rsidR="00F85012">
      <w:rPr>
        <w:rFonts w:ascii="Times New Roman" w:hAnsi="Times New Roman" w:cs="Times New Roman"/>
        <w:noProof/>
        <w:sz w:val="20"/>
      </w:rPr>
      <w:t>abr-jun</w:t>
    </w:r>
    <w:r w:rsidR="00F85012" w:rsidRPr="00541CA9">
      <w:rPr>
        <w:rFonts w:ascii="Times New Roman" w:hAnsi="Times New Roman" w:cs="Times New Roman"/>
        <w:noProof/>
        <w:sz w:val="20"/>
      </w:rPr>
      <w:t xml:space="preserve">, </w:t>
    </w:r>
    <w:r w:rsidR="00F85012">
      <w:rPr>
        <w:rFonts w:ascii="Times New Roman" w:hAnsi="Times New Roman" w:cs="Times New Roman"/>
        <w:noProof/>
        <w:sz w:val="20"/>
      </w:rPr>
      <w:t>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4971B0" w:rsidRDefault="00007F66" w:rsidP="004971B0">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Pr>
        <w:rFonts w:ascii="Times New Roman" w:hAnsi="Times New Roman" w:cs="Times New Roman"/>
        <w:noProof/>
        <w:sz w:val="20"/>
        <w:lang w:eastAsia="pt-BR"/>
      </w:rPr>
      <w:t>ISSN 2317</w:t>
    </w:r>
    <w:r w:rsidRPr="000E46C2">
      <w:rPr>
        <w:rFonts w:ascii="Times New Roman" w:hAnsi="Times New Roman" w:cs="Times New Roman"/>
        <w:noProof/>
        <w:sz w:val="20"/>
        <w:lang w:eastAsia="pt-BR"/>
      </w:rPr>
      <w:t>-</w:t>
    </w:r>
    <w:r>
      <w:rPr>
        <w:rFonts w:ascii="Times New Roman" w:hAnsi="Times New Roman" w:cs="Times New Roman"/>
        <w:noProof/>
        <w:sz w:val="20"/>
        <w:lang w:eastAsia="pt-BR"/>
      </w:rPr>
      <w:t>3114</w:t>
    </w:r>
    <w:r w:rsidRPr="000E46C2">
      <w:rPr>
        <w:rFonts w:ascii="Times New Roman" w:hAnsi="Times New Roman" w:cs="Times New Roman"/>
        <w:noProof/>
        <w:sz w:val="20"/>
        <w:lang w:eastAsia="pt-BR"/>
      </w:rPr>
      <w:t xml:space="preserve"> </w:t>
    </w:r>
    <w:r>
      <w:rPr>
        <w:rFonts w:ascii="Times New Roman" w:hAnsi="Times New Roman" w:cs="Times New Roman"/>
        <w:noProof/>
        <w:sz w:val="20"/>
        <w:lang w:eastAsia="pt-BR"/>
      </w:rPr>
      <w:t>- (BRASIL</w:t>
    </w:r>
    <w:r w:rsidRPr="00541CA9">
      <w:rPr>
        <w:rFonts w:ascii="Times New Roman" w:hAnsi="Times New Roman" w:cs="Times New Roman"/>
        <w:noProof/>
        <w:sz w:val="20"/>
        <w:lang w:eastAsia="pt-BR"/>
      </w:rPr>
      <w:t>) v. X, n.X, p.XXX - XXX, mês-mês, ANO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CD6C4F" w:rsidRDefault="00CD6C4F" w:rsidP="00CD6C4F">
    <w:pPr>
      <w:pBdr>
        <w:top w:val="single" w:sz="4" w:space="1" w:color="auto"/>
      </w:pBdr>
      <w:tabs>
        <w:tab w:val="center" w:pos="4252"/>
        <w:tab w:val="center" w:pos="4819"/>
        <w:tab w:val="right" w:pos="8504"/>
        <w:tab w:val="right" w:pos="9638"/>
      </w:tabs>
      <w:spacing w:after="0"/>
      <w:jc w:val="center"/>
      <w:rPr>
        <w:rFonts w:ascii="Times New Roman" w:hAnsi="Times New Roman" w:cs="Times New Roman"/>
        <w:i/>
        <w:sz w:val="20"/>
        <w:szCs w:val="20"/>
      </w:rPr>
    </w:pPr>
    <w:r w:rsidRPr="000E46C2">
      <w:rPr>
        <w:rFonts w:ascii="Times New Roman" w:hAnsi="Times New Roman" w:cs="Times New Roman"/>
        <w:b/>
        <w:noProof/>
        <w:sz w:val="20"/>
        <w:lang w:eastAsia="pt-BR"/>
      </w:rPr>
      <w:t xml:space="preserve">Revista </w:t>
    </w:r>
    <w:r>
      <w:rPr>
        <w:rFonts w:ascii="Times New Roman" w:hAnsi="Times New Roman" w:cs="Times New Roman"/>
        <w:b/>
        <w:noProof/>
        <w:sz w:val="20"/>
        <w:lang w:eastAsia="pt-BR"/>
      </w:rPr>
      <w:t>Brasileira de Agrotecnologia</w:t>
    </w:r>
    <w:r>
      <w:rPr>
        <w:rFonts w:ascii="Times New Roman" w:hAnsi="Times New Roman" w:cs="Times New Roman"/>
        <w:b/>
        <w:i/>
        <w:noProof/>
        <w:sz w:val="20"/>
        <w:lang w:eastAsia="pt-BR"/>
      </w:rPr>
      <w:t xml:space="preserve"> </w:t>
    </w:r>
    <w:r w:rsidRPr="000E46C2">
      <w:rPr>
        <w:rFonts w:ascii="Times New Roman" w:hAnsi="Times New Roman" w:cs="Times New Roman"/>
        <w:i/>
        <w:noProof/>
        <w:sz w:val="20"/>
        <w:lang w:eastAsia="pt-BR"/>
      </w:rPr>
      <w:t xml:space="preserve">- </w:t>
    </w:r>
    <w:r>
      <w:rPr>
        <w:rFonts w:ascii="Times New Roman" w:hAnsi="Times New Roman" w:cs="Times New Roman"/>
        <w:noProof/>
        <w:sz w:val="20"/>
      </w:rPr>
      <w:t>ISSN 2317</w:t>
    </w:r>
    <w:r w:rsidRPr="000E46C2">
      <w:rPr>
        <w:rFonts w:ascii="Times New Roman" w:hAnsi="Times New Roman" w:cs="Times New Roman"/>
        <w:noProof/>
        <w:sz w:val="20"/>
      </w:rPr>
      <w:t>-</w:t>
    </w:r>
    <w:r>
      <w:rPr>
        <w:rFonts w:ascii="Times New Roman" w:hAnsi="Times New Roman" w:cs="Times New Roman"/>
        <w:noProof/>
        <w:sz w:val="20"/>
      </w:rPr>
      <w:t>3114</w:t>
    </w:r>
    <w:r w:rsidRPr="000E46C2">
      <w:rPr>
        <w:rFonts w:ascii="Times New Roman" w:hAnsi="Times New Roman" w:cs="Times New Roman"/>
        <w:noProof/>
        <w:sz w:val="20"/>
      </w:rPr>
      <w:t xml:space="preserve"> </w:t>
    </w:r>
    <w:r>
      <w:rPr>
        <w:rFonts w:ascii="Times New Roman" w:hAnsi="Times New Roman" w:cs="Times New Roman"/>
        <w:noProof/>
        <w:sz w:val="20"/>
      </w:rPr>
      <w:t>- (BRASIL</w:t>
    </w:r>
    <w:r w:rsidRPr="00541CA9">
      <w:rPr>
        <w:rFonts w:ascii="Times New Roman" w:hAnsi="Times New Roman" w:cs="Times New Roman"/>
        <w:noProof/>
        <w:sz w:val="20"/>
      </w:rPr>
      <w:t xml:space="preserve">) v. </w:t>
    </w:r>
    <w:r>
      <w:rPr>
        <w:rFonts w:ascii="Times New Roman" w:hAnsi="Times New Roman" w:cs="Times New Roman"/>
        <w:noProof/>
        <w:sz w:val="20"/>
      </w:rPr>
      <w:t>11</w:t>
    </w:r>
    <w:r w:rsidRPr="00541CA9">
      <w:rPr>
        <w:rFonts w:ascii="Times New Roman" w:hAnsi="Times New Roman" w:cs="Times New Roman"/>
        <w:noProof/>
        <w:sz w:val="20"/>
      </w:rPr>
      <w:t>, n.</w:t>
    </w:r>
    <w:r>
      <w:rPr>
        <w:rFonts w:ascii="Times New Roman" w:hAnsi="Times New Roman" w:cs="Times New Roman"/>
        <w:noProof/>
        <w:sz w:val="20"/>
      </w:rPr>
      <w:t>2</w:t>
    </w:r>
    <w:r w:rsidRPr="00541CA9">
      <w:rPr>
        <w:rFonts w:ascii="Times New Roman" w:hAnsi="Times New Roman" w:cs="Times New Roman"/>
        <w:noProof/>
        <w:sz w:val="20"/>
      </w:rPr>
      <w:t>, p.</w:t>
    </w:r>
    <w:r>
      <w:rPr>
        <w:rFonts w:ascii="Times New Roman" w:hAnsi="Times New Roman" w:cs="Times New Roman"/>
        <w:noProof/>
        <w:sz w:val="20"/>
      </w:rPr>
      <w:t>509-514</w:t>
    </w:r>
    <w:r w:rsidRPr="00541CA9">
      <w:rPr>
        <w:rFonts w:ascii="Times New Roman" w:hAnsi="Times New Roman" w:cs="Times New Roman"/>
        <w:noProof/>
        <w:sz w:val="20"/>
      </w:rPr>
      <w:t xml:space="preserve">, </w:t>
    </w:r>
    <w:r>
      <w:rPr>
        <w:rFonts w:ascii="Times New Roman" w:hAnsi="Times New Roman" w:cs="Times New Roman"/>
        <w:noProof/>
        <w:sz w:val="20"/>
      </w:rPr>
      <w:t>abr-jun</w:t>
    </w:r>
    <w:r w:rsidRPr="00541CA9">
      <w:rPr>
        <w:rFonts w:ascii="Times New Roman" w:hAnsi="Times New Roman" w:cs="Times New Roman"/>
        <w:noProof/>
        <w:sz w:val="20"/>
      </w:rPr>
      <w:t xml:space="preserve">, </w:t>
    </w:r>
    <w:r>
      <w:rPr>
        <w:rFonts w:ascii="Times New Roman" w:hAnsi="Times New Roman" w:cs="Times New Roman"/>
        <w:noProof/>
        <w:sz w:val="20"/>
      </w:rPr>
      <w:t>2021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007F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F54" w:rsidRDefault="00E26F54" w:rsidP="004A4A94">
      <w:pPr>
        <w:spacing w:after="0" w:line="240" w:lineRule="auto"/>
      </w:pPr>
      <w:r>
        <w:separator/>
      </w:r>
    </w:p>
  </w:footnote>
  <w:footnote w:type="continuationSeparator" w:id="0">
    <w:p w:rsidR="00E26F54" w:rsidRDefault="00E26F54"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537E78" w:rsidRDefault="00007F66" w:rsidP="00192DB2">
    <w:pPr>
      <w:pStyle w:val="Cabealho"/>
      <w:jc w:val="center"/>
      <w:rPr>
        <w:color w:val="114B0D"/>
      </w:rPr>
    </w:pPr>
    <w:r w:rsidRPr="00E24260">
      <w:rPr>
        <w:rFonts w:ascii="Times New Roman" w:hAnsi="Times New Roman"/>
        <w:i/>
        <w:sz w:val="20"/>
        <w:szCs w:val="20"/>
      </w:rPr>
      <w:t>Autor Principal</w:t>
    </w:r>
    <w:r>
      <w:rPr>
        <w:rFonts w:ascii="Times New Roman" w:hAnsi="Times New Roman"/>
        <w:i/>
        <w:sz w:val="20"/>
        <w:szCs w:val="20"/>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007F66" w:rsidP="00E94800">
    <w:pPr>
      <w:pStyle w:val="Cabealho"/>
      <w:jc w:val="center"/>
      <w:rPr>
        <w:rFonts w:ascii="Times New Roman" w:hAnsi="Times New Roman"/>
        <w:i/>
        <w:sz w:val="20"/>
        <w:szCs w:val="20"/>
      </w:rPr>
    </w:pPr>
    <w:r w:rsidRPr="00E24260">
      <w:rPr>
        <w:rFonts w:ascii="Times New Roman" w:hAnsi="Times New Roman"/>
        <w:i/>
        <w:sz w:val="20"/>
        <w:szCs w:val="20"/>
      </w:rPr>
      <w:t>Titulo do trabalho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007F66" w:rsidP="00725155">
    <w:pPr>
      <w:pStyle w:val="RefernciasBibliogrficasIVCBM"/>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3810</wp:posOffset>
          </wp:positionV>
          <wp:extent cx="1918335" cy="1079087"/>
          <wp:effectExtent l="0" t="0" r="5715"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5-04 at 22.38.35.jpeg"/>
                  <pic:cNvPicPr/>
                </pic:nvPicPr>
                <pic:blipFill>
                  <a:blip r:embed="rId1">
                    <a:extLst>
                      <a:ext uri="{28A0092B-C50C-407E-A947-70E740481C1C}">
                        <a14:useLocalDpi xmlns:a14="http://schemas.microsoft.com/office/drawing/2010/main" val="0"/>
                      </a:ext>
                    </a:extLst>
                  </a:blip>
                  <a:stretch>
                    <a:fillRect/>
                  </a:stretch>
                </pic:blipFill>
                <pic:spPr>
                  <a:xfrm>
                    <a:off x="0" y="0"/>
                    <a:ext cx="1918335" cy="1079087"/>
                  </a:xfrm>
                  <a:prstGeom prst="rect">
                    <a:avLst/>
                  </a:prstGeom>
                </pic:spPr>
              </pic:pic>
            </a:graphicData>
          </a:graphic>
        </wp:anchor>
      </w:drawing>
    </w:r>
    <w:r w:rsidR="00E26F54">
      <w:rPr>
        <w:noProof/>
      </w:rPr>
      <w:pict>
        <v:shapetype id="_x0000_t202" coordsize="21600,21600" o:spt="202" path="m,l,21600r21600,l21600,xe">
          <v:stroke joinstyle="miter"/>
          <v:path gradientshapeok="t" o:connecttype="rect"/>
        </v:shapetype>
        <v:shape id="Caixa de texto 21" o:spid="_x0000_s2100" type="#_x0000_t202" style="position:absolute;left:0;text-align:left;margin-left:111.2pt;margin-top:13.8pt;width:347.25pt;height:77.2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" filled="f" stroked="f">
          <v:textbox style="mso-next-textbox:#Caixa de texto 21">
            <w:txbxContent>
              <w:p w:rsidR="00007F66" w:rsidRPr="001A0081" w:rsidRDefault="00007F66" w:rsidP="00872D26">
                <w:pPr>
                  <w:pStyle w:val="SemEspaamento"/>
                  <w:rPr>
                    <w:rFonts w:ascii="Coolvetica Rg" w:hAnsi="Coolvetica Rg" w:cs="Arial"/>
                    <w:bCs/>
                    <w:sz w:val="24"/>
                    <w:szCs w:val="24"/>
                  </w:rPr>
                </w:pPr>
                <w:r w:rsidRPr="001A0081">
                  <w:rPr>
                    <w:rFonts w:ascii="Coolvetica Rg" w:hAnsi="Coolvetica Rg" w:cs="Arial"/>
                    <w:bCs/>
                    <w:sz w:val="24"/>
                    <w:szCs w:val="24"/>
                  </w:rPr>
                  <w:t>Revista Brasileira de Agrotecnologia</w:t>
                </w:r>
              </w:p>
              <w:p w:rsidR="00007F66" w:rsidRPr="001A0081" w:rsidRDefault="00661613" w:rsidP="00872D26">
                <w:pPr>
                  <w:pStyle w:val="SemEspaamento"/>
                  <w:rPr>
                    <w:rFonts w:ascii="Coolvetica Rg" w:hAnsi="Coolvetica Rg" w:cs="Arial"/>
                    <w:bCs/>
                    <w:sz w:val="20"/>
                    <w:szCs w:val="24"/>
                  </w:rPr>
                </w:pPr>
                <w:r w:rsidRPr="001A0081">
                  <w:rPr>
                    <w:rFonts w:ascii="Coolvetica Rg" w:hAnsi="Coolvetica Rg" w:cs="Arial"/>
                    <w:bCs/>
                    <w:sz w:val="20"/>
                    <w:szCs w:val="24"/>
                  </w:rPr>
                  <w:t xml:space="preserve">V. </w:t>
                </w:r>
                <w:r>
                  <w:rPr>
                    <w:rFonts w:ascii="Coolvetica Rg" w:hAnsi="Coolvetica Rg" w:cs="Arial"/>
                    <w:bCs/>
                    <w:sz w:val="20"/>
                    <w:szCs w:val="24"/>
                  </w:rPr>
                  <w:t>11</w:t>
                </w:r>
                <w:r w:rsidRPr="001A0081">
                  <w:rPr>
                    <w:rFonts w:ascii="Coolvetica Rg" w:hAnsi="Coolvetica Rg" w:cs="Arial"/>
                    <w:bCs/>
                    <w:sz w:val="20"/>
                    <w:szCs w:val="24"/>
                  </w:rPr>
                  <w:t xml:space="preserve">, Nº </w:t>
                </w:r>
                <w:r>
                  <w:rPr>
                    <w:rFonts w:ascii="Coolvetica Rg" w:hAnsi="Coolvetica Rg" w:cs="Arial"/>
                    <w:bCs/>
                    <w:sz w:val="20"/>
                    <w:szCs w:val="24"/>
                  </w:rPr>
                  <w:t>2</w:t>
                </w:r>
                <w:r w:rsidRPr="001A0081">
                  <w:rPr>
                    <w:rFonts w:ascii="Coolvetica Rg" w:hAnsi="Coolvetica Rg" w:cs="Arial"/>
                    <w:bCs/>
                    <w:sz w:val="20"/>
                    <w:szCs w:val="24"/>
                  </w:rPr>
                  <w:t xml:space="preserve">, p. </w:t>
                </w:r>
                <w:r>
                  <w:rPr>
                    <w:rFonts w:ascii="Coolvetica Rg" w:hAnsi="Coolvetica Rg" w:cs="Arial"/>
                    <w:bCs/>
                    <w:sz w:val="20"/>
                    <w:szCs w:val="24"/>
                  </w:rPr>
                  <w:t>509-514</w:t>
                </w:r>
                <w:r w:rsidRPr="001A0081">
                  <w:rPr>
                    <w:rFonts w:ascii="Coolvetica Rg" w:hAnsi="Coolvetica Rg" w:cs="Arial"/>
                    <w:bCs/>
                    <w:sz w:val="20"/>
                    <w:szCs w:val="24"/>
                  </w:rPr>
                  <w:t>, ANO 202</w:t>
                </w:r>
                <w:r>
                  <w:rPr>
                    <w:rFonts w:ascii="Coolvetica Rg" w:hAnsi="Coolvetica Rg" w:cs="Arial"/>
                    <w:bCs/>
                    <w:sz w:val="20"/>
                    <w:szCs w:val="24"/>
                  </w:rPr>
                  <w:t>1</w:t>
                </w:r>
              </w:p>
              <w:p w:rsidR="00007F66" w:rsidRPr="001A0081" w:rsidRDefault="00007F66" w:rsidP="00872D26">
                <w:pPr>
                  <w:pStyle w:val="SemEspaamento"/>
                  <w:rPr>
                    <w:rFonts w:ascii="Coolvetica Rg" w:hAnsi="Coolvetica Rg" w:cs="Arial"/>
                    <w:sz w:val="20"/>
                    <w:szCs w:val="24"/>
                  </w:rPr>
                </w:pPr>
                <w:r w:rsidRPr="001A0081">
                  <w:rPr>
                    <w:rFonts w:ascii="Coolvetica Rg" w:hAnsi="Coolvetica Rg" w:cs="Arial"/>
                    <w:sz w:val="20"/>
                    <w:szCs w:val="24"/>
                  </w:rPr>
                  <w:t xml:space="preserve">Garanhuns, PE, Grupo Verde de Agroecologia e </w:t>
                </w:r>
                <w:proofErr w:type="gramStart"/>
                <w:r w:rsidRPr="001A0081">
                  <w:rPr>
                    <w:rFonts w:ascii="Coolvetica Rg" w:hAnsi="Coolvetica Rg" w:cs="Arial"/>
                    <w:sz w:val="20"/>
                    <w:szCs w:val="24"/>
                  </w:rPr>
                  <w:t>Abelhas</w:t>
                </w:r>
                <w:proofErr w:type="gramEnd"/>
                <w:r w:rsidRPr="001A0081">
                  <w:rPr>
                    <w:rFonts w:ascii="Coolvetica Rg" w:hAnsi="Coolvetica Rg" w:cs="Arial"/>
                    <w:sz w:val="20"/>
                    <w:szCs w:val="24"/>
                  </w:rPr>
                  <w:t xml:space="preserve"> </w:t>
                </w:r>
              </w:p>
              <w:p w:rsidR="00007F66" w:rsidRPr="00F83029" w:rsidRDefault="00007F66" w:rsidP="00A17C0B">
                <w:pPr>
                  <w:pStyle w:val="SemEspaamento"/>
                  <w:rPr>
                    <w:rFonts w:ascii="Coolvetica Rg" w:hAnsi="Coolvetica Rg"/>
                    <w:sz w:val="20"/>
                    <w:szCs w:val="20"/>
                  </w:rPr>
                </w:pPr>
                <w:r w:rsidRPr="00F83029">
                  <w:rPr>
                    <w:rFonts w:ascii="Coolvetica Rg" w:hAnsi="Coolvetica Rg"/>
                    <w:sz w:val="20"/>
                    <w:szCs w:val="20"/>
                  </w:rPr>
                  <w:t>https://www.gvaa.com.br/revista/index.php/REBAGRO/index</w:t>
                </w:r>
              </w:p>
              <w:p w:rsidR="00007F66" w:rsidRPr="001A0081" w:rsidRDefault="00007F66" w:rsidP="00A17C0B">
                <w:pPr>
                  <w:pStyle w:val="SemEspaamento"/>
                  <w:rPr>
                    <w:rFonts w:ascii="Coolvetica Rg" w:hAnsi="Coolvetica Rg" w:cs="Arial"/>
                    <w:sz w:val="28"/>
                    <w:szCs w:val="28"/>
                  </w:rPr>
                </w:pPr>
                <w:r w:rsidRPr="001A0081">
                  <w:rPr>
                    <w:rFonts w:ascii="Coolvetica Rg" w:eastAsiaTheme="minorHAnsi" w:hAnsi="Coolvetica Rg" w:cs="Arial"/>
                    <w:sz w:val="20"/>
                    <w:szCs w:val="28"/>
                  </w:rPr>
                  <w:t xml:space="preserve">DOI: </w:t>
                </w:r>
                <w:r w:rsidR="00661613" w:rsidRPr="00FB1395">
                  <w:rPr>
                    <w:rFonts w:ascii="Coolvetica Rg" w:eastAsiaTheme="minorHAnsi" w:hAnsi="Coolvetica Rg" w:cs="Arial"/>
                    <w:sz w:val="20"/>
                    <w:szCs w:val="28"/>
                  </w:rPr>
                  <w:t>10.18378/</w:t>
                </w:r>
                <w:proofErr w:type="gramStart"/>
                <w:r w:rsidR="00661613" w:rsidRPr="00FB1395">
                  <w:rPr>
                    <w:rFonts w:ascii="Coolvetica Rg" w:eastAsiaTheme="minorHAnsi" w:hAnsi="Coolvetica Rg" w:cs="Arial"/>
                    <w:sz w:val="20"/>
                    <w:szCs w:val="28"/>
                  </w:rPr>
                  <w:t>REBAGRO.</w:t>
                </w:r>
                <w:proofErr w:type="gramEnd"/>
                <w:r w:rsidR="00661613" w:rsidRPr="00FB1395">
                  <w:rPr>
                    <w:rFonts w:ascii="Coolvetica Rg" w:eastAsiaTheme="minorHAnsi" w:hAnsi="Coolvetica Rg" w:cs="Arial"/>
                    <w:sz w:val="20"/>
                    <w:szCs w:val="28"/>
                  </w:rPr>
                  <w:t>V12I2.</w:t>
                </w:r>
                <w:r w:rsidR="00661613">
                  <w:rPr>
                    <w:rFonts w:ascii="Coolvetica Rg" w:eastAsiaTheme="minorHAnsi" w:hAnsi="Coolvetica Rg" w:cs="Arial"/>
                    <w:sz w:val="20"/>
                    <w:szCs w:val="28"/>
                  </w:rPr>
                  <w:t>88</w:t>
                </w:r>
                <w:r w:rsidR="00661613">
                  <w:rPr>
                    <w:rFonts w:ascii="Coolvetica Rg" w:eastAsiaTheme="minorHAnsi" w:hAnsi="Coolvetica Rg" w:cs="Arial"/>
                    <w:sz w:val="20"/>
                    <w:szCs w:val="28"/>
                  </w:rPr>
                  <w:t>41</w:t>
                </w:r>
              </w:p>
            </w:txbxContent>
          </v:textbox>
        </v:shape>
      </w:pict>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-234315</wp:posOffset>
          </wp:positionV>
          <wp:extent cx="1431300" cy="12573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png"/>
                  <pic:cNvPicPr/>
                </pic:nvPicPr>
                <pic:blipFill rotWithShape="1">
                  <a:blip r:embed="rId2">
                    <a:extLst>
                      <a:ext uri="{28A0092B-C50C-407E-A947-70E740481C1C}">
                        <a14:useLocalDpi xmlns:a14="http://schemas.microsoft.com/office/drawing/2010/main" val="0"/>
                      </a:ext>
                    </a:extLst>
                  </a:blip>
                  <a:srcRect t="24745"/>
                  <a:stretch/>
                </pic:blipFill>
                <pic:spPr bwMode="auto">
                  <a:xfrm>
                    <a:off x="0" y="0"/>
                    <a:ext cx="1431300" cy="1257300"/>
                  </a:xfrm>
                  <a:prstGeom prst="rect">
                    <a:avLst/>
                  </a:prstGeom>
                  <a:ln>
                    <a:noFill/>
                  </a:ln>
                  <a:extLst>
                    <a:ext uri="{53640926-AAD7-44D8-BBD7-CCE9431645EC}">
                      <a14:shadowObscured xmlns:a14="http://schemas.microsoft.com/office/drawing/2010/main"/>
                    </a:ext>
                  </a:extLst>
                </pic:spPr>
              </pic:pic>
            </a:graphicData>
          </a:graphic>
        </wp:anchor>
      </w:drawing>
    </w:r>
  </w:p>
  <w:p w:rsidR="00007F66" w:rsidRDefault="00007F66" w:rsidP="0088720A">
    <w:pPr>
      <w:pStyle w:val="SemEspaamento"/>
      <w:pBdr>
        <w:bottom w:val="single" w:sz="12" w:space="1" w:color="auto"/>
      </w:pBdr>
      <w:jc w:val="right"/>
      <w:rPr>
        <w:sz w:val="28"/>
        <w:szCs w:val="28"/>
      </w:rPr>
    </w:pPr>
  </w:p>
  <w:p w:rsidR="00007F66" w:rsidRDefault="00007F66" w:rsidP="0088720A">
    <w:pPr>
      <w:pStyle w:val="SemEspaamento"/>
      <w:pBdr>
        <w:bottom w:val="single" w:sz="12" w:space="1" w:color="auto"/>
      </w:pBdr>
      <w:jc w:val="right"/>
      <w:rPr>
        <w:sz w:val="28"/>
        <w:szCs w:val="28"/>
      </w:rPr>
    </w:pPr>
  </w:p>
  <w:p w:rsidR="00007F66" w:rsidRDefault="00007F66" w:rsidP="0088720A">
    <w:pPr>
      <w:pStyle w:val="SemEspaamento"/>
      <w:pBdr>
        <w:bottom w:val="single" w:sz="12" w:space="1" w:color="auto"/>
      </w:pBdr>
      <w:jc w:val="right"/>
      <w:rPr>
        <w:sz w:val="28"/>
        <w:szCs w:val="28"/>
      </w:rPr>
    </w:pPr>
  </w:p>
  <w:p w:rsidR="00007F66" w:rsidRDefault="00007F66" w:rsidP="0088720A">
    <w:pPr>
      <w:pStyle w:val="SemEspaamento"/>
      <w:pBdr>
        <w:bottom w:val="single" w:sz="12" w:space="1" w:color="auto"/>
      </w:pBdr>
      <w:jc w:val="right"/>
      <w:rPr>
        <w:sz w:val="28"/>
        <w:szCs w:val="28"/>
      </w:rPr>
    </w:pPr>
  </w:p>
  <w:p w:rsidR="00007F66" w:rsidRDefault="00007F66" w:rsidP="00661613">
    <w:pPr>
      <w:pStyle w:val="SemEspaamento"/>
      <w:rPr>
        <w:sz w:val="28"/>
        <w:szCs w:val="28"/>
      </w:rPr>
    </w:pPr>
  </w:p>
  <w:p w:rsidR="00007F66" w:rsidRPr="00541CA9" w:rsidRDefault="00007F66" w:rsidP="00841703">
    <w:pPr>
      <w:pStyle w:val="SemEspaamento"/>
      <w:jc w:val="center"/>
      <w:rPr>
        <w:rFonts w:ascii="Times New Roman" w:hAnsi="Times New Roman"/>
        <w:b/>
        <w:sz w:val="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CD6C4F" w:rsidP="00CD6C4F">
    <w:pPr>
      <w:pStyle w:val="Cabealho"/>
      <w:jc w:val="center"/>
    </w:pPr>
    <w:r>
      <w:rPr>
        <w:rFonts w:ascii="Times New Roman" w:eastAsia="Times New Roman" w:hAnsi="Times New Roman" w:cs="Times New Roman"/>
        <w:i/>
        <w:color w:val="000000"/>
        <w:sz w:val="20"/>
        <w:szCs w:val="20"/>
      </w:rPr>
      <w:t>M</w:t>
    </w:r>
    <w:r w:rsidR="00C63EC7">
      <w:rPr>
        <w:rFonts w:ascii="Times New Roman" w:eastAsia="Times New Roman" w:hAnsi="Times New Roman" w:cs="Times New Roman"/>
        <w:i/>
        <w:color w:val="000000"/>
        <w:sz w:val="20"/>
        <w:szCs w:val="20"/>
      </w:rPr>
      <w:t>oura</w:t>
    </w:r>
    <w:r>
      <w:rPr>
        <w:rFonts w:ascii="Times New Roman" w:eastAsia="Times New Roman" w:hAnsi="Times New Roman" w:cs="Times New Roman"/>
        <w:i/>
        <w:color w:val="000000"/>
        <w:sz w:val="20"/>
        <w:szCs w:val="20"/>
      </w:rPr>
      <w:t xml:space="preserve">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C63EC7" w:rsidP="00C63EC7">
    <w:pPr>
      <w:pStyle w:val="Cabealho"/>
      <w:jc w:val="center"/>
    </w:pPr>
    <w:r>
      <w:rPr>
        <w:rFonts w:ascii="Times New Roman" w:eastAsia="Times New Roman" w:hAnsi="Times New Roman" w:cs="Times New Roman"/>
        <w:i/>
        <w:color w:val="000000"/>
        <w:sz w:val="20"/>
        <w:szCs w:val="20"/>
      </w:rPr>
      <w:t xml:space="preserve">Moura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E94800" w:rsidRDefault="00007F66" w:rsidP="00E94800">
    <w:pPr>
      <w:pStyle w:val="Cabealho"/>
      <w:jc w:val="center"/>
    </w:pPr>
    <w:r>
      <w:rPr>
        <w:rFonts w:ascii="Times New Roman" w:hAnsi="Times New Roman"/>
        <w:i/>
        <w:sz w:val="20"/>
        <w:szCs w:val="20"/>
      </w:rPr>
      <w:t>Autor Principal et 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C63EC7" w:rsidP="00C63EC7">
    <w:pPr>
      <w:pStyle w:val="Cabealho"/>
      <w:jc w:val="center"/>
    </w:pPr>
    <w:r>
      <w:rPr>
        <w:rFonts w:ascii="Times New Roman" w:eastAsia="Times New Roman" w:hAnsi="Times New Roman" w:cs="Times New Roman"/>
        <w:i/>
        <w:color w:val="000000"/>
        <w:sz w:val="20"/>
        <w:szCs w:val="20"/>
      </w:rPr>
      <w:t xml:space="preserve">Moura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Default="00C63EC7" w:rsidP="00C63EC7">
    <w:pPr>
      <w:pStyle w:val="Cabealho"/>
      <w:jc w:val="center"/>
    </w:pPr>
    <w:r>
      <w:rPr>
        <w:rFonts w:ascii="Times New Roman" w:eastAsia="Times New Roman" w:hAnsi="Times New Roman" w:cs="Times New Roman"/>
        <w:i/>
        <w:color w:val="000000"/>
        <w:sz w:val="20"/>
        <w:szCs w:val="20"/>
      </w:rPr>
      <w:t xml:space="preserve">Moura </w:t>
    </w:r>
    <w:proofErr w:type="gramStart"/>
    <w:r>
      <w:rPr>
        <w:rFonts w:ascii="Times New Roman" w:eastAsia="Times New Roman" w:hAnsi="Times New Roman" w:cs="Times New Roman"/>
        <w:i/>
        <w:color w:val="000000"/>
        <w:sz w:val="20"/>
        <w:szCs w:val="20"/>
      </w:rPr>
      <w:t>et</w:t>
    </w:r>
    <w:proofErr w:type="gramEnd"/>
    <w:r>
      <w:rPr>
        <w:rFonts w:ascii="Times New Roman" w:eastAsia="Times New Roman" w:hAnsi="Times New Roman" w:cs="Times New Roman"/>
        <w:i/>
        <w:color w:val="000000"/>
        <w:sz w:val="20"/>
        <w:szCs w:val="20"/>
      </w:rPr>
      <w:t xml:space="preserve"> al.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F66" w:rsidRPr="00D963E8" w:rsidRDefault="00007F66" w:rsidP="00D963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10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165D"/>
    <w:rsid w:val="00007F66"/>
    <w:rsid w:val="00011684"/>
    <w:rsid w:val="00016CB2"/>
    <w:rsid w:val="00056376"/>
    <w:rsid w:val="00063C08"/>
    <w:rsid w:val="00067BDD"/>
    <w:rsid w:val="00073FF1"/>
    <w:rsid w:val="00081B3C"/>
    <w:rsid w:val="000E46C2"/>
    <w:rsid w:val="00142FFA"/>
    <w:rsid w:val="001469B4"/>
    <w:rsid w:val="00171E78"/>
    <w:rsid w:val="001863FC"/>
    <w:rsid w:val="00192DB2"/>
    <w:rsid w:val="00194994"/>
    <w:rsid w:val="001A0081"/>
    <w:rsid w:val="001A62DB"/>
    <w:rsid w:val="001B1696"/>
    <w:rsid w:val="001B3BFD"/>
    <w:rsid w:val="001B49F3"/>
    <w:rsid w:val="001C18B9"/>
    <w:rsid w:val="001D0ED5"/>
    <w:rsid w:val="001E1D38"/>
    <w:rsid w:val="001F57E9"/>
    <w:rsid w:val="00220CFA"/>
    <w:rsid w:val="00226F24"/>
    <w:rsid w:val="00232B58"/>
    <w:rsid w:val="0024264E"/>
    <w:rsid w:val="0027436D"/>
    <w:rsid w:val="00274AA2"/>
    <w:rsid w:val="002A2D00"/>
    <w:rsid w:val="002D3697"/>
    <w:rsid w:val="00310197"/>
    <w:rsid w:val="00346545"/>
    <w:rsid w:val="0035297A"/>
    <w:rsid w:val="003865CF"/>
    <w:rsid w:val="003A16A4"/>
    <w:rsid w:val="003A2EE1"/>
    <w:rsid w:val="003A62FD"/>
    <w:rsid w:val="003B7FBB"/>
    <w:rsid w:val="003C7595"/>
    <w:rsid w:val="00421A55"/>
    <w:rsid w:val="00433E7C"/>
    <w:rsid w:val="00445F28"/>
    <w:rsid w:val="00475594"/>
    <w:rsid w:val="00494F44"/>
    <w:rsid w:val="004971B0"/>
    <w:rsid w:val="004A3FA1"/>
    <w:rsid w:val="004A4A94"/>
    <w:rsid w:val="004B7CC6"/>
    <w:rsid w:val="004E0388"/>
    <w:rsid w:val="00521554"/>
    <w:rsid w:val="00537E78"/>
    <w:rsid w:val="00541CA9"/>
    <w:rsid w:val="0054270D"/>
    <w:rsid w:val="00545807"/>
    <w:rsid w:val="00546785"/>
    <w:rsid w:val="00553755"/>
    <w:rsid w:val="005540BD"/>
    <w:rsid w:val="0056137F"/>
    <w:rsid w:val="00571000"/>
    <w:rsid w:val="0059013B"/>
    <w:rsid w:val="005D1621"/>
    <w:rsid w:val="00607CC2"/>
    <w:rsid w:val="00633A4C"/>
    <w:rsid w:val="00661613"/>
    <w:rsid w:val="00687ED3"/>
    <w:rsid w:val="006C6970"/>
    <w:rsid w:val="006D113A"/>
    <w:rsid w:val="006D59F8"/>
    <w:rsid w:val="006E1076"/>
    <w:rsid w:val="00720230"/>
    <w:rsid w:val="00721DB2"/>
    <w:rsid w:val="00725155"/>
    <w:rsid w:val="00727525"/>
    <w:rsid w:val="00766C9F"/>
    <w:rsid w:val="007733D7"/>
    <w:rsid w:val="00790484"/>
    <w:rsid w:val="007B0D97"/>
    <w:rsid w:val="007D000A"/>
    <w:rsid w:val="00811191"/>
    <w:rsid w:val="008118B2"/>
    <w:rsid w:val="00841703"/>
    <w:rsid w:val="008449DD"/>
    <w:rsid w:val="00872D26"/>
    <w:rsid w:val="008760EE"/>
    <w:rsid w:val="0088720A"/>
    <w:rsid w:val="008A23AC"/>
    <w:rsid w:val="008A781B"/>
    <w:rsid w:val="008F1325"/>
    <w:rsid w:val="00923669"/>
    <w:rsid w:val="0093674F"/>
    <w:rsid w:val="00945BC9"/>
    <w:rsid w:val="00947AC7"/>
    <w:rsid w:val="009616F2"/>
    <w:rsid w:val="009704AE"/>
    <w:rsid w:val="00996F25"/>
    <w:rsid w:val="009A2CD9"/>
    <w:rsid w:val="009A41C4"/>
    <w:rsid w:val="009B20DA"/>
    <w:rsid w:val="009C1EA9"/>
    <w:rsid w:val="009D3B81"/>
    <w:rsid w:val="009E1409"/>
    <w:rsid w:val="00A17C0B"/>
    <w:rsid w:val="00A2576B"/>
    <w:rsid w:val="00A319B7"/>
    <w:rsid w:val="00A53FFB"/>
    <w:rsid w:val="00A66939"/>
    <w:rsid w:val="00A80BD2"/>
    <w:rsid w:val="00A83283"/>
    <w:rsid w:val="00AA165D"/>
    <w:rsid w:val="00AB27AA"/>
    <w:rsid w:val="00AC0D8C"/>
    <w:rsid w:val="00B6180D"/>
    <w:rsid w:val="00B84BF9"/>
    <w:rsid w:val="00B85525"/>
    <w:rsid w:val="00B86932"/>
    <w:rsid w:val="00BC2865"/>
    <w:rsid w:val="00BC2B21"/>
    <w:rsid w:val="00BD70FE"/>
    <w:rsid w:val="00C20311"/>
    <w:rsid w:val="00C44F57"/>
    <w:rsid w:val="00C61BF2"/>
    <w:rsid w:val="00C63EC7"/>
    <w:rsid w:val="00C66293"/>
    <w:rsid w:val="00C72B90"/>
    <w:rsid w:val="00C857A1"/>
    <w:rsid w:val="00CB44AB"/>
    <w:rsid w:val="00CC266D"/>
    <w:rsid w:val="00CD6C4F"/>
    <w:rsid w:val="00D01C5C"/>
    <w:rsid w:val="00D04D12"/>
    <w:rsid w:val="00D56962"/>
    <w:rsid w:val="00D82909"/>
    <w:rsid w:val="00D82B41"/>
    <w:rsid w:val="00D87F4C"/>
    <w:rsid w:val="00D963E8"/>
    <w:rsid w:val="00DD12E8"/>
    <w:rsid w:val="00DE43D2"/>
    <w:rsid w:val="00E045F9"/>
    <w:rsid w:val="00E1267E"/>
    <w:rsid w:val="00E24260"/>
    <w:rsid w:val="00E26F54"/>
    <w:rsid w:val="00E31611"/>
    <w:rsid w:val="00E408B5"/>
    <w:rsid w:val="00E62A14"/>
    <w:rsid w:val="00E76111"/>
    <w:rsid w:val="00E924A5"/>
    <w:rsid w:val="00E94800"/>
    <w:rsid w:val="00EA12D8"/>
    <w:rsid w:val="00EC2FBF"/>
    <w:rsid w:val="00EF4013"/>
    <w:rsid w:val="00F5648B"/>
    <w:rsid w:val="00F83029"/>
    <w:rsid w:val="00F85012"/>
    <w:rsid w:val="00F91DC8"/>
    <w:rsid w:val="00F92077"/>
    <w:rsid w:val="00FA3969"/>
    <w:rsid w:val="00FB2CE2"/>
    <w:rsid w:val="00FE43B7"/>
    <w:rsid w:val="00FE7D33"/>
    <w:rsid w:val="00FF07C2"/>
    <w:rsid w:val="00FF1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uiPriority w:val="99"/>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FE43B7"/>
    <w:rPr>
      <w:rFonts w:ascii="Calibri" w:eastAsia="Calibri" w:hAnsi="Calibri" w:cs="Times New Roman"/>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paragraph" w:styleId="Corpodetexto">
    <w:name w:val="Body Text"/>
    <w:basedOn w:val="Normal"/>
    <w:link w:val="CorpodetextoChar"/>
    <w:uiPriority w:val="99"/>
    <w:semiHidden/>
    <w:unhideWhenUsed/>
    <w:rsid w:val="00CC266D"/>
    <w:pPr>
      <w:spacing w:after="120"/>
    </w:pPr>
  </w:style>
  <w:style w:type="character" w:customStyle="1" w:styleId="CorpodetextoChar">
    <w:name w:val="Corpo de texto Char"/>
    <w:basedOn w:val="Fontepargpadro"/>
    <w:link w:val="Corpodetexto"/>
    <w:uiPriority w:val="99"/>
    <w:semiHidden/>
    <w:rsid w:val="00CC266D"/>
  </w:style>
  <w:style w:type="character" w:customStyle="1" w:styleId="UnresolvedMention">
    <w:name w:val="Unresolved Mention"/>
    <w:basedOn w:val="Fontepargpadro"/>
    <w:uiPriority w:val="99"/>
    <w:semiHidden/>
    <w:unhideWhenUsed/>
    <w:rsid w:val="00F83029"/>
    <w:rPr>
      <w:color w:val="605E5C"/>
      <w:shd w:val="clear" w:color="auto" w:fill="E1DFDD"/>
    </w:rPr>
  </w:style>
  <w:style w:type="character" w:styleId="nfase">
    <w:name w:val="Emphasis"/>
    <w:basedOn w:val="Fontepargpadro"/>
    <w:uiPriority w:val="20"/>
    <w:qFormat/>
    <w:rsid w:val="00007F66"/>
    <w:rPr>
      <w:i/>
      <w:iCs/>
    </w:rPr>
  </w:style>
  <w:style w:type="character" w:styleId="Forte">
    <w:name w:val="Strong"/>
    <w:basedOn w:val="Fontepargpadro"/>
    <w:uiPriority w:val="22"/>
    <w:qFormat/>
    <w:rsid w:val="001469B4"/>
    <w:rPr>
      <w:b/>
      <w:bCs/>
    </w:rPr>
  </w:style>
  <w:style w:type="character" w:customStyle="1" w:styleId="article-title">
    <w:name w:val="article-title"/>
    <w:basedOn w:val="Fontepargpadro"/>
    <w:rsid w:val="001469B4"/>
  </w:style>
  <w:style w:type="character" w:customStyle="1" w:styleId="A5">
    <w:name w:val="A5"/>
    <w:uiPriority w:val="99"/>
    <w:rsid w:val="001469B4"/>
    <w:rPr>
      <w:b/>
      <w:bCs/>
      <w:color w:val="000000"/>
      <w:sz w:val="20"/>
      <w:szCs w:val="20"/>
    </w:rPr>
  </w:style>
  <w:style w:type="character" w:customStyle="1" w:styleId="A2">
    <w:name w:val="A2"/>
    <w:uiPriority w:val="99"/>
    <w:rsid w:val="001469B4"/>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038B-9071-4555-85A7-68E3837D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3182</Words>
  <Characters>17187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Usuario</cp:lastModifiedBy>
  <cp:revision>46</cp:revision>
  <cp:lastPrinted>2015-12-29T15:41:00Z</cp:lastPrinted>
  <dcterms:created xsi:type="dcterms:W3CDTF">2020-08-11T18:16:00Z</dcterms:created>
  <dcterms:modified xsi:type="dcterms:W3CDTF">2021-05-10T17:24:00Z</dcterms:modified>
</cp:coreProperties>
</file>