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BC" w:rsidRDefault="003D23BC" w:rsidP="00151EDC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Times New Roman" w:hAnsi="Times New Roman"/>
          <w:b/>
          <w:sz w:val="28"/>
          <w:szCs w:val="28"/>
          <w:shd w:val="clear" w:color="auto" w:fill="FFFFFF"/>
        </w:rPr>
      </w:pPr>
      <w:r w:rsidRPr="00151EDC">
        <w:rPr>
          <w:rStyle w:val="longtext"/>
          <w:rFonts w:ascii="Times New Roman" w:hAnsi="Times New Roman"/>
          <w:b/>
          <w:sz w:val="28"/>
          <w:szCs w:val="28"/>
          <w:shd w:val="clear" w:color="auto" w:fill="FFFFFF"/>
        </w:rPr>
        <w:t>PARÂMETROS FÍSICOS E FÍ</w:t>
      </w:r>
      <w:r w:rsidR="00151EDC">
        <w:rPr>
          <w:rStyle w:val="longtext"/>
          <w:rFonts w:ascii="Times New Roman" w:hAnsi="Times New Roman"/>
          <w:b/>
          <w:sz w:val="28"/>
          <w:szCs w:val="28"/>
          <w:shd w:val="clear" w:color="auto" w:fill="FFFFFF"/>
        </w:rPr>
        <w:t>SICO-QUÍMICOS DA POLPA DE PEQUI</w:t>
      </w:r>
    </w:p>
    <w:p w:rsidR="00151EDC" w:rsidRDefault="00151EDC" w:rsidP="00151EDC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151EDC" w:rsidRPr="00151EDC" w:rsidRDefault="00151EDC" w:rsidP="00151EDC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proofErr w:type="spellStart"/>
      <w:r w:rsidRPr="00151EDC">
        <w:rPr>
          <w:rFonts w:ascii="Times New Roman" w:hAnsi="Times New Roman" w:cs="Times New Roman"/>
          <w:b w:val="0"/>
          <w:color w:val="111111"/>
          <w:sz w:val="20"/>
          <w:szCs w:val="20"/>
        </w:rPr>
        <w:t>Francinalva</w:t>
      </w:r>
      <w:proofErr w:type="spellEnd"/>
      <w:r w:rsidRPr="00151EDC">
        <w:rPr>
          <w:rFonts w:ascii="Times New Roman" w:hAnsi="Times New Roman" w:cs="Times New Roman"/>
          <w:b w:val="0"/>
          <w:color w:val="111111"/>
          <w:sz w:val="20"/>
          <w:szCs w:val="20"/>
        </w:rPr>
        <w:t xml:space="preserve"> Cordeiro de Sousa,</w:t>
      </w:r>
    </w:p>
    <w:p w:rsidR="00151EDC" w:rsidRPr="00151EDC" w:rsidRDefault="00151EDC" w:rsidP="00151EDC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151EDC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151EDC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151EDC" w:rsidRPr="00151EDC" w:rsidRDefault="00151EDC" w:rsidP="00151EDC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Times New Roman" w:hAnsi="Times New Roman"/>
          <w:b/>
          <w:sz w:val="20"/>
          <w:szCs w:val="20"/>
          <w:shd w:val="clear" w:color="auto" w:fill="FFFFFF"/>
        </w:rPr>
      </w:pPr>
    </w:p>
    <w:p w:rsidR="00151EDC" w:rsidRPr="00151EDC" w:rsidRDefault="00151EDC" w:rsidP="00151EDC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151EDC">
        <w:rPr>
          <w:rFonts w:ascii="Times New Roman" w:hAnsi="Times New Roman" w:cs="Times New Roman"/>
          <w:b w:val="0"/>
          <w:color w:val="111111"/>
          <w:sz w:val="20"/>
          <w:szCs w:val="20"/>
        </w:rPr>
        <w:t>Luzia Marcia de Melo Silva</w:t>
      </w:r>
    </w:p>
    <w:p w:rsidR="00151EDC" w:rsidRPr="00151EDC" w:rsidRDefault="00151EDC" w:rsidP="00151EDC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 w:rsidRPr="00151EDC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151EDC">
        <w:rPr>
          <w:rFonts w:ascii="Times New Roman" w:hAnsi="Times New Roman" w:cs="Times New Roman"/>
          <w:b w:val="0"/>
          <w:sz w:val="20"/>
          <w:szCs w:val="20"/>
        </w:rPr>
        <w:t>Campina Grande –PB</w:t>
      </w:r>
    </w:p>
    <w:p w:rsidR="00151EDC" w:rsidRPr="00151EDC" w:rsidRDefault="00151EDC" w:rsidP="00151EDC">
      <w:pPr>
        <w:pStyle w:val="Ttulo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</w:p>
    <w:p w:rsidR="00151EDC" w:rsidRPr="00151EDC" w:rsidRDefault="00011E86" w:rsidP="00151EDC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>
        <w:rPr>
          <w:rFonts w:ascii="Times New Roman" w:hAnsi="Times New Roman" w:cs="Times New Roman"/>
          <w:b w:val="0"/>
          <w:color w:val="111111"/>
          <w:sz w:val="20"/>
          <w:szCs w:val="20"/>
        </w:rPr>
        <w:t>Elisabete Piancó</w:t>
      </w:r>
      <w:r w:rsidR="00151EDC" w:rsidRPr="00151EDC">
        <w:rPr>
          <w:rFonts w:ascii="Times New Roman" w:hAnsi="Times New Roman" w:cs="Times New Roman"/>
          <w:b w:val="0"/>
          <w:color w:val="111111"/>
          <w:sz w:val="20"/>
          <w:szCs w:val="20"/>
        </w:rPr>
        <w:t xml:space="preserve"> de Sousa,</w:t>
      </w:r>
    </w:p>
    <w:p w:rsidR="00151EDC" w:rsidRPr="00151EDC" w:rsidRDefault="00151EDC" w:rsidP="00151EDC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151EDC">
        <w:rPr>
          <w:rFonts w:ascii="Times New Roman" w:hAnsi="Times New Roman" w:cs="Times New Roman"/>
          <w:b w:val="0"/>
          <w:sz w:val="20"/>
          <w:szCs w:val="20"/>
        </w:rPr>
        <w:t>Mestrando (a) em Engenharia Agrícola pela Universidade Federal da Paraíba–UFCG.</w:t>
      </w:r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151EDC">
        <w:rPr>
          <w:rFonts w:ascii="Times New Roman" w:hAnsi="Times New Roman" w:cs="Times New Roman"/>
          <w:b w:val="0"/>
          <w:sz w:val="20"/>
          <w:szCs w:val="20"/>
        </w:rPr>
        <w:t>Campina Grande –PB, E-mail: elisabete_pianco@yahoo.com.br</w:t>
      </w:r>
    </w:p>
    <w:p w:rsidR="00151EDC" w:rsidRPr="00151EDC" w:rsidRDefault="00151EDC" w:rsidP="00151EDC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Times New Roman" w:hAnsi="Times New Roman"/>
          <w:b/>
          <w:sz w:val="20"/>
          <w:szCs w:val="20"/>
          <w:shd w:val="clear" w:color="auto" w:fill="FFFFFF"/>
        </w:rPr>
      </w:pPr>
    </w:p>
    <w:p w:rsidR="00151EDC" w:rsidRPr="00151EDC" w:rsidRDefault="003D23BC" w:rsidP="00151EDC">
      <w:pPr>
        <w:pStyle w:val="Ttulo1"/>
        <w:spacing w:line="240" w:lineRule="auto"/>
        <w:jc w:val="center"/>
        <w:rPr>
          <w:rFonts w:ascii="Times New Roman" w:hAnsi="Times New Roman"/>
          <w:b w:val="0"/>
          <w:sz w:val="20"/>
          <w:szCs w:val="20"/>
        </w:rPr>
      </w:pPr>
      <w:proofErr w:type="spellStart"/>
      <w:r w:rsidRPr="00151EDC">
        <w:rPr>
          <w:rFonts w:ascii="Times New Roman" w:hAnsi="Times New Roman"/>
          <w:b w:val="0"/>
          <w:sz w:val="20"/>
          <w:szCs w:val="20"/>
        </w:rPr>
        <w:t>Anny</w:t>
      </w:r>
      <w:proofErr w:type="spellEnd"/>
      <w:r w:rsidRPr="00151EDC">
        <w:rPr>
          <w:rFonts w:ascii="Times New Roman" w:hAnsi="Times New Roman"/>
          <w:b w:val="0"/>
          <w:sz w:val="20"/>
          <w:szCs w:val="20"/>
        </w:rPr>
        <w:t xml:space="preserve"> Ke</w:t>
      </w:r>
      <w:r w:rsidR="00151EDC" w:rsidRPr="00151EDC">
        <w:rPr>
          <w:rFonts w:ascii="Times New Roman" w:hAnsi="Times New Roman"/>
          <w:b w:val="0"/>
          <w:sz w:val="20"/>
          <w:szCs w:val="20"/>
        </w:rPr>
        <w:t>lly Vasconcelos de Oliveira Lima</w:t>
      </w:r>
    </w:p>
    <w:p w:rsidR="00151EDC" w:rsidRPr="00151EDC" w:rsidRDefault="00151EDC" w:rsidP="00151EDC">
      <w:pPr>
        <w:pStyle w:val="Ttulo"/>
        <w:spacing w:before="0" w:after="0"/>
        <w:rPr>
          <w:rFonts w:ascii="Times New Roman" w:hAnsi="Times New Roman" w:cs="Times New Roman"/>
          <w:b w:val="0"/>
          <w:color w:val="111111"/>
          <w:sz w:val="20"/>
          <w:szCs w:val="20"/>
        </w:rPr>
      </w:pPr>
      <w:r w:rsidRPr="00151EDC">
        <w:rPr>
          <w:rFonts w:ascii="Times New Roman" w:hAnsi="Times New Roman" w:cs="Times New Roman"/>
          <w:b w:val="0"/>
          <w:sz w:val="20"/>
          <w:szCs w:val="20"/>
        </w:rPr>
        <w:t>Doutorado em Engenharia Agrícola pela Universidad</w:t>
      </w:r>
      <w:bookmarkStart w:id="0" w:name="_GoBack"/>
      <w:bookmarkEnd w:id="0"/>
      <w:r w:rsidRPr="00151EDC">
        <w:rPr>
          <w:rFonts w:ascii="Times New Roman" w:hAnsi="Times New Roman" w:cs="Times New Roman"/>
          <w:b w:val="0"/>
          <w:sz w:val="20"/>
          <w:szCs w:val="20"/>
        </w:rPr>
        <w:t>e Federal da Paraíba–UFCG.</w:t>
      </w:r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Departamento de Engenharia Agrícola, do Centro de Tecnologia e Recursos </w:t>
      </w:r>
      <w:proofErr w:type="spellStart"/>
      <w:proofErr w:type="gramStart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Naturais,</w:t>
      </w:r>
      <w:proofErr w:type="gram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CEP</w:t>
      </w:r>
      <w:proofErr w:type="spellEnd"/>
      <w:r w:rsidRPr="00151EDC">
        <w:rPr>
          <w:rFonts w:ascii="Times New Roman" w:hAnsi="Times New Roman" w:cs="Times New Roman"/>
          <w:b w:val="0"/>
          <w:color w:val="000000"/>
          <w:sz w:val="20"/>
          <w:szCs w:val="20"/>
        </w:rPr>
        <w:t>: 58109-970.</w:t>
      </w:r>
      <w:r w:rsidRPr="00151EDC">
        <w:rPr>
          <w:rFonts w:ascii="Times New Roman" w:hAnsi="Times New Roman" w:cs="Times New Roman"/>
          <w:b w:val="0"/>
          <w:sz w:val="20"/>
          <w:szCs w:val="20"/>
        </w:rPr>
        <w:t>Campina Grande –PB, E-mail: elisabete_pianco@yahoo.com.br</w:t>
      </w:r>
    </w:p>
    <w:p w:rsidR="00151EDC" w:rsidRPr="00151EDC" w:rsidRDefault="00151EDC" w:rsidP="00151EDC">
      <w:pPr>
        <w:jc w:val="center"/>
        <w:rPr>
          <w:rFonts w:ascii="Times New Roman" w:hAnsi="Times New Roman"/>
          <w:sz w:val="20"/>
          <w:szCs w:val="20"/>
        </w:rPr>
      </w:pPr>
    </w:p>
    <w:p w:rsidR="003D23BC" w:rsidRPr="00151EDC" w:rsidRDefault="003D23BC" w:rsidP="00151EDC">
      <w:pPr>
        <w:pStyle w:val="Ttulo1"/>
        <w:spacing w:line="240" w:lineRule="auto"/>
        <w:jc w:val="center"/>
        <w:rPr>
          <w:rFonts w:ascii="Times New Roman" w:hAnsi="Times New Roman"/>
          <w:b w:val="0"/>
          <w:sz w:val="20"/>
          <w:szCs w:val="20"/>
          <w:vertAlign w:val="superscript"/>
        </w:rPr>
      </w:pPr>
      <w:proofErr w:type="spellStart"/>
      <w:r w:rsidRPr="00151EDC">
        <w:rPr>
          <w:rFonts w:ascii="Times New Roman" w:hAnsi="Times New Roman"/>
          <w:b w:val="0"/>
          <w:sz w:val="20"/>
          <w:szCs w:val="20"/>
        </w:rPr>
        <w:t>Rossana</w:t>
      </w:r>
      <w:proofErr w:type="spellEnd"/>
      <w:r w:rsidRPr="00151EDC">
        <w:rPr>
          <w:rFonts w:ascii="Times New Roman" w:hAnsi="Times New Roman"/>
          <w:b w:val="0"/>
          <w:sz w:val="20"/>
          <w:szCs w:val="20"/>
        </w:rPr>
        <w:t xml:space="preserve"> Maria Feitosa de Figueiredo</w:t>
      </w:r>
    </w:p>
    <w:p w:rsidR="00151EDC" w:rsidRPr="00151EDC" w:rsidRDefault="00151EDC" w:rsidP="00151ED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151EDC">
        <w:rPr>
          <w:rFonts w:ascii="Times New Roman" w:hAnsi="Times New Roman"/>
          <w:bCs/>
          <w:sz w:val="20"/>
          <w:szCs w:val="20"/>
        </w:rPr>
        <w:t>Profª</w:t>
      </w:r>
      <w:proofErr w:type="spellEnd"/>
      <w:r w:rsidRPr="00151EDC">
        <w:rPr>
          <w:rFonts w:ascii="Times New Roman" w:hAnsi="Times New Roman"/>
          <w:bCs/>
          <w:sz w:val="20"/>
          <w:szCs w:val="20"/>
        </w:rPr>
        <w:t xml:space="preserve">. Adjunta do Departamento de Engenharia Agrícola – </w:t>
      </w:r>
      <w:r w:rsidRPr="00151EDC">
        <w:rPr>
          <w:rFonts w:ascii="Times New Roman" w:hAnsi="Times New Roman"/>
          <w:sz w:val="20"/>
          <w:szCs w:val="20"/>
        </w:rPr>
        <w:t xml:space="preserve">UFCG/CTRN/UAEA. Av. Aprígio Veloso, 882. Fone: (83) 2101-1049. </w:t>
      </w:r>
      <w:proofErr w:type="spellStart"/>
      <w:r w:rsidRPr="00151EDC">
        <w:rPr>
          <w:rFonts w:ascii="Times New Roman" w:hAnsi="Times New Roman"/>
          <w:sz w:val="20"/>
          <w:szCs w:val="20"/>
        </w:rPr>
        <w:t>Email</w:t>
      </w:r>
      <w:proofErr w:type="spellEnd"/>
      <w:r w:rsidRPr="00151EDC">
        <w:rPr>
          <w:rFonts w:ascii="Times New Roman" w:hAnsi="Times New Roman"/>
          <w:sz w:val="20"/>
          <w:szCs w:val="20"/>
        </w:rPr>
        <w:t>: (rossana@deag.ufcg.edu.br)</w:t>
      </w:r>
    </w:p>
    <w:p w:rsidR="00151EDC" w:rsidRPr="00151EDC" w:rsidRDefault="00151EDC" w:rsidP="00151EDC">
      <w:pPr>
        <w:autoSpaceDE w:val="0"/>
        <w:autoSpaceDN w:val="0"/>
        <w:adjustRightInd w:val="0"/>
        <w:spacing w:after="0" w:line="240" w:lineRule="auto"/>
        <w:jc w:val="center"/>
        <w:rPr>
          <w:rStyle w:val="longtext"/>
          <w:rFonts w:ascii="Times New Roman" w:hAnsi="Times New Roman"/>
          <w:b/>
          <w:sz w:val="20"/>
          <w:szCs w:val="20"/>
          <w:lang w:eastAsia="pt-BR"/>
        </w:rPr>
      </w:pPr>
    </w:p>
    <w:p w:rsidR="00151EDC" w:rsidRPr="00151EDC" w:rsidRDefault="00151EDC" w:rsidP="00151EDC"/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7E1E4B">
        <w:rPr>
          <w:rFonts w:ascii="Times New Roman" w:hAnsi="Times New Roman"/>
          <w:b/>
          <w:bCs/>
          <w:sz w:val="24"/>
          <w:szCs w:val="24"/>
          <w:lang w:eastAsia="pt-BR"/>
        </w:rPr>
        <w:t>RESUMO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:rsidR="003D23BC" w:rsidRPr="00151EDC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151EDC">
        <w:rPr>
          <w:rFonts w:ascii="Times New Roman" w:hAnsi="Times New Roman"/>
          <w:sz w:val="20"/>
          <w:szCs w:val="20"/>
          <w:lang w:eastAsia="pt-BR"/>
        </w:rPr>
        <w:t>O pequizeiro (</w:t>
      </w:r>
      <w:proofErr w:type="spellStart"/>
      <w:r w:rsidRPr="00151EDC">
        <w:rPr>
          <w:rFonts w:ascii="Times New Roman" w:hAnsi="Times New Roman"/>
          <w:i/>
          <w:iCs/>
          <w:sz w:val="20"/>
          <w:szCs w:val="20"/>
          <w:lang w:eastAsia="pt-BR"/>
        </w:rPr>
        <w:t>Caryocar</w:t>
      </w:r>
      <w:proofErr w:type="spellEnd"/>
      <w:r w:rsidRPr="00151EDC">
        <w:rPr>
          <w:rFonts w:ascii="Times New Roman" w:hAnsi="Times New Roman"/>
          <w:i/>
          <w:iCs/>
          <w:sz w:val="20"/>
          <w:szCs w:val="20"/>
          <w:lang w:eastAsia="pt-BR"/>
        </w:rPr>
        <w:t xml:space="preserve"> </w:t>
      </w:r>
      <w:proofErr w:type="spellStart"/>
      <w:r w:rsidRPr="00151EDC">
        <w:rPr>
          <w:rFonts w:ascii="Times New Roman" w:hAnsi="Times New Roman"/>
          <w:i/>
          <w:iCs/>
          <w:sz w:val="20"/>
          <w:szCs w:val="20"/>
          <w:lang w:eastAsia="pt-BR"/>
        </w:rPr>
        <w:t>coriaceum</w:t>
      </w:r>
      <w:proofErr w:type="spellEnd"/>
      <w:r w:rsidRPr="00151EDC">
        <w:rPr>
          <w:rFonts w:ascii="Times New Roman" w:hAnsi="Times New Roman"/>
          <w:i/>
          <w:iCs/>
          <w:sz w:val="20"/>
          <w:szCs w:val="20"/>
          <w:lang w:eastAsia="pt-BR"/>
        </w:rPr>
        <w:t xml:space="preserve"> </w:t>
      </w:r>
      <w:proofErr w:type="spellStart"/>
      <w:r w:rsidRPr="00151EDC">
        <w:rPr>
          <w:rFonts w:ascii="Times New Roman" w:hAnsi="Times New Roman"/>
          <w:sz w:val="20"/>
          <w:szCs w:val="20"/>
          <w:lang w:eastAsia="pt-BR"/>
        </w:rPr>
        <w:t>Wittm</w:t>
      </w:r>
      <w:proofErr w:type="spellEnd"/>
      <w:r w:rsidRPr="00151EDC">
        <w:rPr>
          <w:rFonts w:ascii="Times New Roman" w:hAnsi="Times New Roman"/>
          <w:sz w:val="20"/>
          <w:szCs w:val="20"/>
          <w:lang w:eastAsia="pt-BR"/>
        </w:rPr>
        <w:t>.) é uma espécie frutífera nativa do cerrado do</w:t>
      </w:r>
      <w:r w:rsidR="00151EDC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Pr="00151EDC">
        <w:rPr>
          <w:rFonts w:ascii="Times New Roman" w:hAnsi="Times New Roman"/>
          <w:sz w:val="20"/>
          <w:szCs w:val="20"/>
          <w:lang w:eastAsia="pt-BR"/>
        </w:rPr>
        <w:t xml:space="preserve">Nordeste brasileiro, muito apreciado na região de ocorrência, sendo responsável por parte dos aportes energéticos e nutricionais para as famílias de baixa renda na área rural. Sua principal utilização é na culinária. O presente trabalho teve como objetivo realizar a caracterização física e físico-química da polpa do pequi, proveniente do Sitio São José na cidade do Crato-CE. Na polpa do fruto, foram determinados </w:t>
      </w:r>
      <w:proofErr w:type="gramStart"/>
      <w:r w:rsidRPr="00151EDC">
        <w:rPr>
          <w:rFonts w:ascii="Times New Roman" w:hAnsi="Times New Roman"/>
          <w:sz w:val="20"/>
          <w:szCs w:val="20"/>
          <w:lang w:eastAsia="pt-BR"/>
        </w:rPr>
        <w:t>pH</w:t>
      </w:r>
      <w:proofErr w:type="gramEnd"/>
      <w:r w:rsidRPr="00151EDC">
        <w:rPr>
          <w:rFonts w:ascii="Times New Roman" w:hAnsi="Times New Roman"/>
          <w:sz w:val="20"/>
          <w:szCs w:val="20"/>
          <w:lang w:eastAsia="pt-BR"/>
        </w:rPr>
        <w:t xml:space="preserve">, acidez total </w:t>
      </w:r>
      <w:proofErr w:type="spellStart"/>
      <w:r w:rsidRPr="00151EDC">
        <w:rPr>
          <w:rFonts w:ascii="Times New Roman" w:hAnsi="Times New Roman"/>
          <w:sz w:val="20"/>
          <w:szCs w:val="20"/>
          <w:lang w:eastAsia="pt-BR"/>
        </w:rPr>
        <w:t>titulável</w:t>
      </w:r>
      <w:proofErr w:type="spellEnd"/>
      <w:r w:rsidRPr="00151EDC">
        <w:rPr>
          <w:rFonts w:ascii="Times New Roman" w:hAnsi="Times New Roman"/>
          <w:sz w:val="20"/>
          <w:szCs w:val="20"/>
          <w:lang w:eastAsia="pt-BR"/>
        </w:rPr>
        <w:t xml:space="preserve"> (ATT), sólidos solúveis (</w:t>
      </w:r>
      <w:proofErr w:type="spellStart"/>
      <w:r w:rsidRPr="00151EDC">
        <w:rPr>
          <w:rFonts w:ascii="Times New Roman" w:hAnsi="Times New Roman"/>
          <w:sz w:val="20"/>
          <w:szCs w:val="20"/>
          <w:lang w:eastAsia="pt-BR"/>
        </w:rPr>
        <w:t>°Brix</w:t>
      </w:r>
      <w:proofErr w:type="spellEnd"/>
      <w:r w:rsidRPr="00151EDC">
        <w:rPr>
          <w:rFonts w:ascii="Times New Roman" w:hAnsi="Times New Roman"/>
          <w:sz w:val="20"/>
          <w:szCs w:val="20"/>
          <w:lang w:eastAsia="pt-BR"/>
        </w:rPr>
        <w:t xml:space="preserve">), cinzas cor e  umidade . A polpa do pequi apresentou um elevado teor de água, baixa acidez e elevado </w:t>
      </w:r>
      <w:proofErr w:type="gramStart"/>
      <w:r w:rsidRPr="00151EDC">
        <w:rPr>
          <w:rFonts w:ascii="Times New Roman" w:hAnsi="Times New Roman"/>
          <w:sz w:val="20"/>
          <w:szCs w:val="20"/>
          <w:lang w:eastAsia="pt-BR"/>
        </w:rPr>
        <w:t>pH</w:t>
      </w:r>
      <w:proofErr w:type="gramEnd"/>
      <w:r w:rsidRPr="00151EDC">
        <w:rPr>
          <w:rFonts w:ascii="Times New Roman" w:hAnsi="Times New Roman"/>
          <w:sz w:val="20"/>
          <w:szCs w:val="20"/>
          <w:lang w:eastAsia="pt-BR"/>
        </w:rPr>
        <w:t xml:space="preserve">, sendo propicio ao desenvolvimento de microorganismo e rápida deterioração. </w:t>
      </w:r>
    </w:p>
    <w:p w:rsidR="00151EDC" w:rsidRDefault="00151ED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pt-BR"/>
        </w:rPr>
      </w:pPr>
    </w:p>
    <w:p w:rsidR="003D23BC" w:rsidRPr="00151EDC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eastAsia="pt-BR"/>
        </w:rPr>
      </w:pPr>
      <w:r w:rsidRPr="00151EDC">
        <w:rPr>
          <w:rFonts w:ascii="Times New Roman" w:hAnsi="Times New Roman"/>
          <w:b/>
          <w:sz w:val="20"/>
          <w:szCs w:val="20"/>
          <w:lang w:eastAsia="pt-BR"/>
        </w:rPr>
        <w:t>Palavras-chaves:</w:t>
      </w:r>
      <w:r w:rsidRPr="00151EDC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Pr="00151EDC">
        <w:rPr>
          <w:rFonts w:ascii="Times New Roman" w:hAnsi="Times New Roman"/>
          <w:i/>
          <w:iCs/>
          <w:sz w:val="20"/>
          <w:szCs w:val="20"/>
          <w:lang w:eastAsia="pt-BR"/>
        </w:rPr>
        <w:t>Caryocar</w:t>
      </w:r>
      <w:proofErr w:type="spellEnd"/>
      <w:r w:rsidRPr="00151EDC">
        <w:rPr>
          <w:rFonts w:ascii="Times New Roman" w:hAnsi="Times New Roman"/>
          <w:i/>
          <w:iCs/>
          <w:sz w:val="20"/>
          <w:szCs w:val="20"/>
          <w:lang w:eastAsia="pt-BR"/>
        </w:rPr>
        <w:t xml:space="preserve"> </w:t>
      </w:r>
      <w:proofErr w:type="spellStart"/>
      <w:r w:rsidRPr="00151EDC">
        <w:rPr>
          <w:rFonts w:ascii="Times New Roman" w:hAnsi="Times New Roman"/>
          <w:i/>
          <w:iCs/>
          <w:sz w:val="20"/>
          <w:szCs w:val="20"/>
          <w:lang w:eastAsia="pt-BR"/>
        </w:rPr>
        <w:t>coriaceum</w:t>
      </w:r>
      <w:proofErr w:type="spellEnd"/>
      <w:r w:rsidRPr="00151EDC">
        <w:rPr>
          <w:rFonts w:ascii="Times New Roman" w:hAnsi="Times New Roman"/>
          <w:iCs/>
          <w:sz w:val="20"/>
          <w:szCs w:val="20"/>
          <w:lang w:eastAsia="pt-BR"/>
        </w:rPr>
        <w:t>, caracterização química, fruto nativo, Cerrado.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pt-BR"/>
        </w:rPr>
      </w:pPr>
    </w:p>
    <w:p w:rsidR="003D23BC" w:rsidRPr="00151EDC" w:rsidRDefault="003D23BC" w:rsidP="00BF4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en-US" w:eastAsia="pt-BR"/>
        </w:rPr>
      </w:pP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PHYSICAL</w:t>
      </w:r>
      <w:r w:rsidRPr="00151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PARAMETERS</w:t>
      </w:r>
      <w:r w:rsidRPr="00151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AND</w:t>
      </w:r>
      <w:r w:rsidRPr="00151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PHYSICAL AND</w:t>
      </w:r>
      <w:r w:rsidRPr="00151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CHEMICAL</w:t>
      </w:r>
      <w:r w:rsidRPr="00151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PULP</w:t>
      </w:r>
      <w:r w:rsidRPr="00151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OF</w:t>
      </w:r>
      <w:r w:rsidRPr="00151ED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51EDC">
        <w:rPr>
          <w:rStyle w:val="hps"/>
          <w:rFonts w:ascii="Times New Roman" w:hAnsi="Times New Roman"/>
          <w:b/>
          <w:sz w:val="28"/>
          <w:szCs w:val="28"/>
          <w:lang w:val="en-US"/>
        </w:rPr>
        <w:t>SMALL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Style w:val="longtext"/>
          <w:rFonts w:ascii="Times New Roman" w:hAnsi="Times New Roman"/>
          <w:sz w:val="24"/>
          <w:szCs w:val="24"/>
          <w:lang w:val="en-US" w:eastAsia="pt-BR"/>
        </w:rPr>
      </w:pPr>
      <w:r w:rsidRPr="007E1E4B">
        <w:rPr>
          <w:rStyle w:val="hps"/>
          <w:rFonts w:ascii="Times New Roman" w:hAnsi="Times New Roman"/>
          <w:b/>
          <w:sz w:val="24"/>
          <w:szCs w:val="24"/>
        </w:rPr>
        <w:t>ABSTRACT</w:t>
      </w:r>
    </w:p>
    <w:p w:rsidR="003D23BC" w:rsidRPr="00151EDC" w:rsidRDefault="003D23BC" w:rsidP="003D23BC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pt-BR"/>
        </w:rPr>
      </w:pPr>
      <w:r w:rsidRPr="00BF47CD">
        <w:rPr>
          <w:rFonts w:ascii="Times New Roman" w:eastAsia="Times New Roman" w:hAnsi="Times New Roman"/>
          <w:sz w:val="24"/>
          <w:szCs w:val="24"/>
          <w:lang w:val="en-US" w:eastAsia="pt-BR"/>
        </w:rPr>
        <w:br/>
      </w:r>
      <w:proofErr w:type="gram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The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pequi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(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Caryocar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coriaceum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Wittmer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.)</w:t>
      </w:r>
      <w:proofErr w:type="gram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Is a fruit species native to the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cerrado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of the Brazilian Northeast, much appreciated in the region of occurrence, accounting for part of the energy and nutrient intakes for low-income families in rural </w:t>
      </w:r>
      <w:proofErr w:type="gram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areas.</w:t>
      </w:r>
      <w:proofErr w:type="gram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Its main use is in cooking. This study aimed to carry out the physical and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physico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-chemical pulp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pequi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, from the spot in the city of San Jose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Crato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, CE. In the pulp of the fruit were determined pH,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titratable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acidity (TTA), soluble solids (° Brix), gray color and moisture. The pulp of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pequi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had a high water content, low acidity and higher pH, being conducive to the development of microorganisms and rapid deterioration.</w:t>
      </w:r>
    </w:p>
    <w:p w:rsidR="003D23BC" w:rsidRPr="00151EDC" w:rsidRDefault="003D23BC" w:rsidP="003D23BC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pt-BR"/>
        </w:rPr>
      </w:pPr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lastRenderedPageBreak/>
        <w:br/>
      </w:r>
      <w:r w:rsidRPr="00151EDC">
        <w:rPr>
          <w:rFonts w:ascii="Times New Roman" w:eastAsia="Times New Roman" w:hAnsi="Times New Roman"/>
          <w:b/>
          <w:sz w:val="20"/>
          <w:szCs w:val="20"/>
          <w:lang w:val="en-US" w:eastAsia="pt-BR"/>
        </w:rPr>
        <w:t>Keywords:</w:t>
      </w:r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Caryocar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coriaceum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 xml:space="preserve">, chemical, fruit native </w:t>
      </w:r>
      <w:proofErr w:type="spellStart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Cerrado</w:t>
      </w:r>
      <w:proofErr w:type="spellEnd"/>
      <w:r w:rsidRPr="00151EDC">
        <w:rPr>
          <w:rFonts w:ascii="Times New Roman" w:eastAsia="Times New Roman" w:hAnsi="Times New Roman"/>
          <w:sz w:val="20"/>
          <w:szCs w:val="20"/>
          <w:lang w:val="en-US" w:eastAsia="pt-BR"/>
        </w:rPr>
        <w:t>.</w:t>
      </w:r>
    </w:p>
    <w:p w:rsidR="003D23BC" w:rsidRPr="00151EDC" w:rsidRDefault="003D23BC" w:rsidP="003D23B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pt-BR"/>
        </w:rPr>
      </w:pPr>
    </w:p>
    <w:p w:rsidR="003D23BC" w:rsidRPr="007E1E4B" w:rsidRDefault="003D23BC" w:rsidP="003D23BC">
      <w:pPr>
        <w:pStyle w:val="NormalWeb"/>
        <w:jc w:val="both"/>
      </w:pPr>
      <w:r w:rsidRPr="007E1E4B">
        <w:rPr>
          <w:b/>
          <w:bCs/>
        </w:rPr>
        <w:t>1. INTRODUÇÃO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O Cerrado é um dos maiores biomas brasileiros, possuindo cerca de </w:t>
      </w:r>
      <w:proofErr w:type="gramStart"/>
      <w:r w:rsidRPr="004E4F60">
        <w:rPr>
          <w:rFonts w:ascii="Times New Roman" w:hAnsi="Times New Roman"/>
          <w:sz w:val="20"/>
          <w:szCs w:val="20"/>
        </w:rPr>
        <w:t>2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milhões de quilômetros quadrados de área, ou 22% do território nacional, onde 85% se localiza no Planalto Central e o restante da área nos estados do Alagoas, Amazonas, Bahia, Ceará, Maranhão, Pará, Paraíba, Piauí, Rio Grande do Norte, Roraima e Sergipe (</w:t>
      </w:r>
      <w:r w:rsidR="00151EDC" w:rsidRPr="004E4F60">
        <w:rPr>
          <w:rFonts w:ascii="Times New Roman" w:hAnsi="Times New Roman"/>
          <w:sz w:val="20"/>
          <w:szCs w:val="20"/>
        </w:rPr>
        <w:t>OLIVEIRA</w:t>
      </w:r>
      <w:r w:rsidRPr="004E4F60">
        <w:rPr>
          <w:rFonts w:ascii="Times New Roman" w:hAnsi="Times New Roman"/>
          <w:sz w:val="20"/>
          <w:szCs w:val="20"/>
        </w:rPr>
        <w:t>, 2009). Este bioma é conhecido pela sua riqueza e biodiversidade em seus ecossistemas, sendo ainda cortadas pelas três maiores bacias hidrográficas da América do Sul (</w:t>
      </w:r>
      <w:r w:rsidR="00151EDC" w:rsidRPr="004E4F60">
        <w:rPr>
          <w:rFonts w:ascii="Times New Roman" w:hAnsi="Times New Roman"/>
          <w:sz w:val="20"/>
          <w:szCs w:val="20"/>
        </w:rPr>
        <w:t>GONÇALVES, 2007). A Chapada do A</w:t>
      </w:r>
      <w:r w:rsidRPr="004E4F60">
        <w:rPr>
          <w:rFonts w:ascii="Times New Roman" w:hAnsi="Times New Roman"/>
          <w:sz w:val="20"/>
          <w:szCs w:val="20"/>
        </w:rPr>
        <w:t>raripe região de grande ocorrência de pequizeiro nativo, possui uma vegetação bastante diversificada, variando de acordo com as condições climáticas da região, com predominância de cerrado (</w:t>
      </w:r>
      <w:r w:rsidR="00151EDC" w:rsidRPr="004E4F60">
        <w:rPr>
          <w:rFonts w:ascii="Times New Roman" w:hAnsi="Times New Roman"/>
          <w:sz w:val="20"/>
          <w:szCs w:val="20"/>
        </w:rPr>
        <w:t xml:space="preserve">CARVALHO, </w:t>
      </w:r>
      <w:r w:rsidRPr="004E4F60">
        <w:rPr>
          <w:rFonts w:ascii="Times New Roman" w:hAnsi="Times New Roman"/>
          <w:sz w:val="20"/>
          <w:szCs w:val="20"/>
        </w:rPr>
        <w:t>2006).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Segundo Oliveira </w:t>
      </w:r>
      <w:proofErr w:type="gramStart"/>
      <w:r w:rsidRPr="004E4F60">
        <w:rPr>
          <w:rFonts w:ascii="Times New Roman" w:hAnsi="Times New Roman"/>
          <w:i/>
          <w:sz w:val="20"/>
          <w:szCs w:val="20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</w:rPr>
        <w:t xml:space="preserve"> al,</w:t>
      </w:r>
      <w:r w:rsidRPr="004E4F60">
        <w:rPr>
          <w:rFonts w:ascii="Times New Roman" w:hAnsi="Times New Roman"/>
          <w:sz w:val="20"/>
          <w:szCs w:val="20"/>
        </w:rPr>
        <w:t xml:space="preserve"> (2009) o pequizeiro é uma planta perene, nativa, explorada de forma extrativista, típica da região do cerrado, pertencente ao gênero </w:t>
      </w:r>
      <w:proofErr w:type="spellStart"/>
      <w:r w:rsidRPr="004E4F60">
        <w:rPr>
          <w:rFonts w:ascii="Times New Roman" w:hAnsi="Times New Roman"/>
          <w:i/>
          <w:sz w:val="20"/>
          <w:szCs w:val="20"/>
        </w:rPr>
        <w:t>Caryocar</w:t>
      </w:r>
      <w:proofErr w:type="spellEnd"/>
      <w:r w:rsidRPr="004E4F60">
        <w:rPr>
          <w:rFonts w:ascii="Times New Roman" w:hAnsi="Times New Roman"/>
          <w:i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 xml:space="preserve">e a família </w:t>
      </w:r>
      <w:proofErr w:type="spellStart"/>
      <w:r w:rsidRPr="004E4F60">
        <w:rPr>
          <w:rFonts w:ascii="Times New Roman" w:hAnsi="Times New Roman"/>
          <w:sz w:val="20"/>
          <w:szCs w:val="20"/>
        </w:rPr>
        <w:t>Caryocaraceae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. Este gênero possui </w:t>
      </w:r>
      <w:proofErr w:type="gramStart"/>
      <w:r w:rsidRPr="004E4F60">
        <w:rPr>
          <w:rFonts w:ascii="Times New Roman" w:hAnsi="Times New Roman"/>
          <w:sz w:val="20"/>
          <w:szCs w:val="20"/>
        </w:rPr>
        <w:t>cerca de 25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espécies, sendo que 13 delas são encontradas no território brasileiro. A presença elevada desta espécie neste ecossistema merece atenção especial devido às características peculiares de seus frutos como sabor, cor e aroma, bastante apreciados pela população local (</w:t>
      </w:r>
      <w:r w:rsidR="006F0283" w:rsidRPr="004E4F60">
        <w:rPr>
          <w:rFonts w:ascii="Times New Roman" w:hAnsi="Times New Roman"/>
          <w:sz w:val="20"/>
          <w:szCs w:val="20"/>
        </w:rPr>
        <w:t>SOUSA</w:t>
      </w:r>
      <w:r w:rsidRPr="004E4F6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E4F60">
        <w:rPr>
          <w:rFonts w:ascii="Times New Roman" w:hAnsi="Times New Roman"/>
          <w:i/>
          <w:sz w:val="20"/>
          <w:szCs w:val="20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</w:rPr>
        <w:t xml:space="preserve"> al.,</w:t>
      </w:r>
      <w:r w:rsidRPr="004E4F60">
        <w:rPr>
          <w:rFonts w:ascii="Times New Roman" w:hAnsi="Times New Roman"/>
          <w:sz w:val="20"/>
          <w:szCs w:val="20"/>
        </w:rPr>
        <w:t xml:space="preserve"> 2007). O interesse mundial pelas frutas </w:t>
      </w:r>
      <w:proofErr w:type="gramStart"/>
      <w:r w:rsidRPr="004E4F60">
        <w:rPr>
          <w:rFonts w:ascii="Times New Roman" w:hAnsi="Times New Roman"/>
          <w:sz w:val="20"/>
          <w:szCs w:val="20"/>
        </w:rPr>
        <w:t>nativas brasileira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vem se intensificando a cada ano, desta forma</w:t>
      </w:r>
      <w:r w:rsidRPr="004E4F60">
        <w:rPr>
          <w:rFonts w:ascii="Times New Roman" w:hAnsi="Times New Roman"/>
          <w:sz w:val="20"/>
          <w:szCs w:val="20"/>
        </w:rPr>
        <w:t xml:space="preserve"> tem estimulado a realização de pesquisas no Cerrado, este é o bioma que mais contribui para o fornecimento dessas frutas (</w:t>
      </w:r>
      <w:r w:rsidR="004E4F60" w:rsidRPr="004E4F60">
        <w:rPr>
          <w:rFonts w:ascii="Times New Roman" w:hAnsi="Times New Roman"/>
          <w:sz w:val="20"/>
          <w:szCs w:val="20"/>
        </w:rPr>
        <w:t>SANTOS</w:t>
      </w:r>
      <w:r w:rsidRPr="004E4F60">
        <w:rPr>
          <w:rFonts w:ascii="Times New Roman" w:hAnsi="Times New Roman"/>
          <w:sz w:val="20"/>
          <w:szCs w:val="20"/>
        </w:rPr>
        <w:t xml:space="preserve"> </w:t>
      </w:r>
      <w:r w:rsidRPr="004E4F60">
        <w:rPr>
          <w:rFonts w:ascii="Times New Roman" w:hAnsi="Times New Roman"/>
          <w:i/>
          <w:sz w:val="20"/>
          <w:szCs w:val="20"/>
        </w:rPr>
        <w:t>et al</w:t>
      </w:r>
      <w:r w:rsidRPr="004E4F60">
        <w:rPr>
          <w:rFonts w:ascii="Times New Roman" w:hAnsi="Times New Roman"/>
          <w:sz w:val="20"/>
          <w:szCs w:val="20"/>
        </w:rPr>
        <w:t>., 2006).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De acordo com Oliveira </w:t>
      </w:r>
      <w:proofErr w:type="gramStart"/>
      <w:r w:rsidRPr="004E4F60">
        <w:rPr>
          <w:rFonts w:ascii="Times New Roman" w:hAnsi="Times New Roman"/>
          <w:i/>
          <w:sz w:val="20"/>
          <w:szCs w:val="20"/>
          <w:lang w:eastAsia="pt-BR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 al.,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(2009) o fruto do pequizeiro, é uma drupa com casca verde-clara, apresenta endocarpo espinhoso, a polpa aderida ao caroço é comestível e dentro encontra-se a amêndoa, que também é comestível. Seus frutos são muito apreciados pela população na sua área de ocorrência, sendo responsável por parte dos aportes energéticos e nutricionais para as famílias de baixa renda na área rural. Semelhante ao que ocorre com outras fruteiras nativas, pouco se conhece sobre suas propriedades e composição química. Tais informações são ferramentas básicas para a formulação de dietas balanceadas, o controle de qualidade e também para a elaboração de novos produtos.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</w:rPr>
        <w:t xml:space="preserve">O pequi é um fruto de elevado valor nutritivo, rico em vitaminas A, E, C, ácidos graxos, fósforo, potássio e magnésio. Essas substâncias são responsáveis pelo bom funcionamento do organismo de forma geral. A polpa fornece cerca de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358Kcal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>/100g de material, as quais</w:t>
      </w:r>
      <w:r w:rsidRPr="004E4F60">
        <w:rPr>
          <w:rFonts w:ascii="Times New Roman" w:hAnsi="Times New Roman"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  <w:lang w:eastAsia="pt-BR"/>
        </w:rPr>
        <w:t>correspondem a 18% das necessidades calóricas</w:t>
      </w:r>
      <w:r w:rsidRPr="004E4F60">
        <w:rPr>
          <w:rFonts w:ascii="Times New Roman" w:hAnsi="Times New Roman"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  <w:lang w:eastAsia="pt-BR"/>
        </w:rPr>
        <w:t>de um adulto com uma dieta de 2.000 Kcal</w:t>
      </w:r>
      <w:r w:rsidRPr="004E4F60">
        <w:rPr>
          <w:rFonts w:ascii="Times New Roman" w:hAnsi="Times New Roman"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  <w:lang w:eastAsia="pt-BR"/>
        </w:rPr>
        <w:t>(</w:t>
      </w:r>
      <w:r w:rsidR="004E4F60" w:rsidRPr="004E4F60">
        <w:rPr>
          <w:rFonts w:ascii="Times New Roman" w:hAnsi="Times New Roman"/>
          <w:sz w:val="20"/>
          <w:szCs w:val="20"/>
          <w:lang w:eastAsia="pt-BR"/>
        </w:rPr>
        <w:t>LIMA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et al.,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2008).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O pequizeiro pode ser classificado como frutífera ou oleaginosa, em razão das suas características e formas de utilização. A principal utilização do fruto é no consumo direto do caroço em forma de </w:t>
      </w:r>
      <w:proofErr w:type="spellStart"/>
      <w:r w:rsidRPr="004E4F60">
        <w:rPr>
          <w:rFonts w:ascii="Times New Roman" w:hAnsi="Times New Roman"/>
          <w:sz w:val="20"/>
          <w:szCs w:val="20"/>
          <w:lang w:eastAsia="pt-BR"/>
        </w:rPr>
        <w:t>pequizada</w:t>
      </w:r>
      <w:proofErr w:type="spellEnd"/>
      <w:r w:rsidRPr="004E4F60">
        <w:rPr>
          <w:rFonts w:ascii="Times New Roman" w:hAnsi="Times New Roman"/>
          <w:sz w:val="20"/>
          <w:szCs w:val="20"/>
          <w:lang w:eastAsia="pt-BR"/>
        </w:rPr>
        <w:t>, em cozidos de carne de gado e de frango, no feijão, no arroz, e no conhecido baião de dois (feijão com arroz) (</w:t>
      </w:r>
      <w:r w:rsidR="004E4F60" w:rsidRPr="004E4F60">
        <w:rPr>
          <w:rFonts w:ascii="Times New Roman" w:hAnsi="Times New Roman"/>
          <w:sz w:val="20"/>
          <w:szCs w:val="20"/>
          <w:lang w:eastAsia="pt-BR"/>
        </w:rPr>
        <w:t>OLIVEIRA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gramStart"/>
      <w:r w:rsidRPr="004E4F60">
        <w:rPr>
          <w:rFonts w:ascii="Times New Roman" w:hAnsi="Times New Roman"/>
          <w:i/>
          <w:sz w:val="20"/>
          <w:szCs w:val="20"/>
          <w:lang w:eastAsia="pt-BR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 al</w:t>
      </w:r>
      <w:r w:rsidRPr="004E4F60">
        <w:rPr>
          <w:rFonts w:ascii="Times New Roman" w:hAnsi="Times New Roman"/>
          <w:sz w:val="20"/>
          <w:szCs w:val="20"/>
          <w:lang w:eastAsia="pt-BR"/>
        </w:rPr>
        <w:t>., 2008).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Desta forma o trabalho foi realizado </w:t>
      </w:r>
      <w:r w:rsidRPr="004E4F60">
        <w:rPr>
          <w:rFonts w:ascii="Times New Roman" w:hAnsi="Times New Roman"/>
          <w:sz w:val="20"/>
          <w:szCs w:val="20"/>
        </w:rPr>
        <w:t xml:space="preserve">com o objetivo de efetuar a 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caracterização </w:t>
      </w:r>
      <w:r w:rsidRPr="004E4F60">
        <w:rPr>
          <w:rFonts w:ascii="Times New Roman" w:hAnsi="Times New Roman"/>
          <w:sz w:val="20"/>
          <w:szCs w:val="20"/>
        </w:rPr>
        <w:t>física e físico-química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da polpa de pequi</w:t>
      </w:r>
      <w:r w:rsidRPr="004E4F60">
        <w:rPr>
          <w:rFonts w:ascii="Times New Roman" w:hAnsi="Times New Roman"/>
          <w:sz w:val="20"/>
          <w:szCs w:val="20"/>
        </w:rPr>
        <w:t xml:space="preserve">, variedade </w:t>
      </w:r>
      <w:r w:rsidRPr="004E4F60">
        <w:rPr>
          <w:rStyle w:val="longtext"/>
          <w:rFonts w:ascii="Times New Roman" w:hAnsi="Times New Roman"/>
          <w:sz w:val="20"/>
          <w:szCs w:val="20"/>
          <w:shd w:val="clear" w:color="auto" w:fill="FFFFFF"/>
        </w:rPr>
        <w:t>(</w:t>
      </w:r>
      <w:proofErr w:type="spellStart"/>
      <w:r w:rsidRPr="004E4F60">
        <w:rPr>
          <w:rFonts w:ascii="Times New Roman" w:hAnsi="Times New Roman"/>
          <w:bCs/>
          <w:i/>
          <w:iCs/>
          <w:sz w:val="20"/>
          <w:szCs w:val="20"/>
          <w:lang w:eastAsia="pt-BR"/>
        </w:rPr>
        <w:t>Caryocar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  <w:lang w:eastAsia="pt-BR"/>
        </w:rPr>
        <w:t xml:space="preserve"> </w:t>
      </w:r>
      <w:proofErr w:type="spellStart"/>
      <w:r w:rsidRPr="004E4F60">
        <w:rPr>
          <w:rFonts w:ascii="Times New Roman" w:hAnsi="Times New Roman"/>
          <w:bCs/>
          <w:i/>
          <w:iCs/>
          <w:sz w:val="20"/>
          <w:szCs w:val="20"/>
          <w:lang w:eastAsia="pt-BR"/>
        </w:rPr>
        <w:t>coriaceum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  <w:lang w:eastAsia="pt-BR"/>
        </w:rPr>
        <w:t xml:space="preserve"> </w:t>
      </w:r>
      <w:proofErr w:type="spellStart"/>
      <w:r w:rsidRPr="004E4F60">
        <w:rPr>
          <w:rFonts w:ascii="Times New Roman" w:hAnsi="Times New Roman"/>
          <w:bCs/>
          <w:sz w:val="20"/>
          <w:szCs w:val="20"/>
          <w:lang w:eastAsia="pt-BR"/>
        </w:rPr>
        <w:t>Wittm</w:t>
      </w:r>
      <w:proofErr w:type="spellEnd"/>
      <w:r w:rsidRPr="004E4F60">
        <w:rPr>
          <w:rFonts w:ascii="Times New Roman" w:hAnsi="Times New Roman"/>
          <w:bCs/>
          <w:sz w:val="20"/>
          <w:szCs w:val="20"/>
          <w:lang w:eastAsia="pt-BR"/>
        </w:rPr>
        <w:t>.), oriunda de frutos do Sitio São José, na Cidade do Crato – CE.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pt-BR"/>
        </w:rPr>
      </w:pP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t-BR"/>
        </w:rPr>
      </w:pPr>
      <w:r w:rsidRPr="007E1E4B">
        <w:rPr>
          <w:rFonts w:ascii="Times New Roman" w:hAnsi="Times New Roman"/>
          <w:b/>
          <w:sz w:val="24"/>
          <w:szCs w:val="24"/>
          <w:lang w:eastAsia="pt-BR"/>
        </w:rPr>
        <w:t>2. MATERIAL E METODOS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t-BR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pt-BR"/>
        </w:rPr>
      </w:pPr>
      <w:r w:rsidRPr="004E4F60">
        <w:rPr>
          <w:rFonts w:ascii="Times New Roman" w:hAnsi="Times New Roman"/>
          <w:color w:val="231F20"/>
          <w:sz w:val="20"/>
          <w:szCs w:val="20"/>
        </w:rPr>
        <w:t>Foi utilizada como matéria-prima a polpa do pequi (</w:t>
      </w:r>
      <w:proofErr w:type="spellStart"/>
      <w:r w:rsidRPr="004E4F60">
        <w:rPr>
          <w:rFonts w:ascii="Times New Roman" w:hAnsi="Times New Roman"/>
          <w:i/>
          <w:sz w:val="20"/>
          <w:szCs w:val="20"/>
          <w:lang w:eastAsia="pt-BR"/>
        </w:rPr>
        <w:t>Caryocar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  <w:lang w:eastAsia="pt-BR"/>
        </w:rPr>
        <w:t xml:space="preserve"> </w:t>
      </w:r>
      <w:proofErr w:type="spellStart"/>
      <w:r w:rsidRPr="004E4F60">
        <w:rPr>
          <w:rFonts w:ascii="Times New Roman" w:hAnsi="Times New Roman"/>
          <w:bCs/>
          <w:i/>
          <w:iCs/>
          <w:sz w:val="20"/>
          <w:szCs w:val="20"/>
          <w:lang w:eastAsia="pt-BR"/>
        </w:rPr>
        <w:t>coriaceum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  <w:lang w:eastAsia="pt-BR"/>
        </w:rPr>
        <w:t xml:space="preserve"> </w:t>
      </w:r>
      <w:proofErr w:type="spellStart"/>
      <w:r w:rsidRPr="004E4F60">
        <w:rPr>
          <w:rFonts w:ascii="Times New Roman" w:hAnsi="Times New Roman"/>
          <w:bCs/>
          <w:sz w:val="20"/>
          <w:szCs w:val="20"/>
          <w:lang w:eastAsia="pt-BR"/>
        </w:rPr>
        <w:t>Wittm</w:t>
      </w:r>
      <w:proofErr w:type="spellEnd"/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) </w:t>
      </w:r>
      <w:r w:rsidRPr="004E4F60">
        <w:rPr>
          <w:rFonts w:ascii="Times New Roman" w:hAnsi="Times New Roman"/>
          <w:color w:val="231F20"/>
          <w:sz w:val="20"/>
          <w:szCs w:val="20"/>
        </w:rPr>
        <w:t>proveniente de frutos do município de Crato-CE.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Os frutos Araripe foram processados no Laboratório de Processamento de Alimentos de Origem Vegetal da Faculdade de Tecnologia Fatec – Cariri. A polpa armazenada em sacos de polietileno foi transportada ao Laboratório Análises Química de Alimentos da Universidade Federal de Campina Grande, em recipiente isotérmico para a realização das análises. 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A polpa do fruto foi submetida às análises física e físico-química, em triplicata, quanto aos parâmetros: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pH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color w:val="231F20"/>
          <w:sz w:val="20"/>
          <w:szCs w:val="20"/>
        </w:rPr>
        <w:t xml:space="preserve">(determinação direta em potenciômetro, previamente calibrado com soluções padrão), Acidez total em ácido cítrico (titulação com </w:t>
      </w:r>
      <w:proofErr w:type="spellStart"/>
      <w:r w:rsidRPr="004E4F60">
        <w:rPr>
          <w:rFonts w:ascii="Times New Roman" w:hAnsi="Times New Roman"/>
          <w:color w:val="231F20"/>
          <w:sz w:val="20"/>
          <w:szCs w:val="20"/>
        </w:rPr>
        <w:t>NaOH</w:t>
      </w:r>
      <w:proofErr w:type="spellEnd"/>
      <w:r w:rsidRPr="004E4F60">
        <w:rPr>
          <w:rFonts w:ascii="Times New Roman" w:hAnsi="Times New Roman"/>
          <w:color w:val="231F20"/>
          <w:sz w:val="20"/>
          <w:szCs w:val="20"/>
        </w:rPr>
        <w:t xml:space="preserve"> 0,1N), sólidos solúveis totais (determinação direta em refratômetro com os resultados expressos em </w:t>
      </w:r>
      <w:proofErr w:type="spellStart"/>
      <w:r w:rsidRPr="004E4F60">
        <w:rPr>
          <w:rFonts w:ascii="Times New Roman" w:hAnsi="Times New Roman"/>
          <w:color w:val="231F20"/>
          <w:sz w:val="20"/>
          <w:szCs w:val="20"/>
        </w:rPr>
        <w:t>ºBrix</w:t>
      </w:r>
      <w:proofErr w:type="spellEnd"/>
      <w:r w:rsidRPr="004E4F60">
        <w:rPr>
          <w:rFonts w:ascii="Times New Roman" w:hAnsi="Times New Roman"/>
          <w:color w:val="231F20"/>
          <w:sz w:val="20"/>
          <w:szCs w:val="20"/>
        </w:rPr>
        <w:t xml:space="preserve">), cinzas (calcinação das amostras a 550ºC), </w:t>
      </w:r>
      <w:r w:rsidRPr="004E4F60">
        <w:rPr>
          <w:rFonts w:ascii="Times New Roman" w:hAnsi="Times New Roman"/>
          <w:sz w:val="20"/>
          <w:szCs w:val="20"/>
        </w:rPr>
        <w:t xml:space="preserve">cor (avaliada através de um espectrofotômetro de bancada Color Quest II, utilizando módulo de calibração de </w:t>
      </w:r>
      <w:proofErr w:type="spellStart"/>
      <w:r w:rsidRPr="004E4F60">
        <w:rPr>
          <w:rFonts w:ascii="Times New Roman" w:hAnsi="Times New Roman"/>
          <w:sz w:val="20"/>
          <w:szCs w:val="20"/>
        </w:rPr>
        <w:t>reflectância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especular excluída (RSEX), com uma fonte de iluminação D65 e ângulo visual de 10º)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a coordenada L* representa quanto mais clara ou mais escura é a amostra, com valores variando de 0 (totalmente preta) a 100 (totalmente branca); a coordenada a* pode assumir valores de -80 a +100, em que os extremos correspondem ao verde e ao vermelho, respectivamente; a coordenada b*, com a </w:t>
      </w:r>
      <w:r w:rsidRPr="004E4F60">
        <w:rPr>
          <w:rFonts w:ascii="Times New Roman" w:hAnsi="Times New Roman"/>
          <w:sz w:val="20"/>
          <w:szCs w:val="20"/>
          <w:lang w:eastAsia="pt-BR"/>
        </w:rPr>
        <w:lastRenderedPageBreak/>
        <w:t xml:space="preserve">intensidade de azul ao amarelo, pode variar de -50 (totalmente azul) a +70 (totalmente amarelo) </w:t>
      </w:r>
      <w:r w:rsidRPr="004E4F60">
        <w:rPr>
          <w:rFonts w:ascii="Times New Roman" w:hAnsi="Times New Roman"/>
          <w:color w:val="231F20"/>
          <w:sz w:val="20"/>
          <w:szCs w:val="20"/>
        </w:rPr>
        <w:t>e umidade(</w:t>
      </w:r>
      <w:r w:rsidRPr="004E4F60">
        <w:rPr>
          <w:rFonts w:ascii="Times New Roman" w:hAnsi="Times New Roman"/>
          <w:sz w:val="20"/>
          <w:szCs w:val="20"/>
        </w:rPr>
        <w:t>método da estufa a 105ºC, por 24 horas)</w:t>
      </w:r>
      <w:r w:rsidRPr="004E4F60">
        <w:rPr>
          <w:rFonts w:ascii="Times New Roman" w:hAnsi="Times New Roman"/>
          <w:color w:val="231F20"/>
          <w:sz w:val="20"/>
          <w:szCs w:val="20"/>
        </w:rPr>
        <w:t xml:space="preserve"> segundo as Normas de análises do Instituto </w:t>
      </w:r>
      <w:r w:rsidRPr="004E4F60">
        <w:rPr>
          <w:rFonts w:ascii="Times New Roman" w:hAnsi="Times New Roman"/>
          <w:sz w:val="20"/>
          <w:szCs w:val="20"/>
        </w:rPr>
        <w:t>Adolfo Lutz (2005).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t-BR"/>
        </w:rPr>
      </w:pPr>
      <w:r w:rsidRPr="007E1E4B">
        <w:rPr>
          <w:rFonts w:ascii="Times New Roman" w:hAnsi="Times New Roman"/>
          <w:b/>
          <w:sz w:val="24"/>
          <w:szCs w:val="24"/>
          <w:lang w:eastAsia="pt-BR"/>
        </w:rPr>
        <w:t xml:space="preserve">3. </w:t>
      </w:r>
      <w:r w:rsidRPr="007E1E4B">
        <w:rPr>
          <w:rFonts w:ascii="Times New Roman" w:hAnsi="Times New Roman"/>
          <w:b/>
          <w:sz w:val="24"/>
          <w:szCs w:val="24"/>
          <w:lang w:eastAsia="pt-BR"/>
        </w:rPr>
        <w:tab/>
        <w:t>RESULTADOS E DISCUSSÃO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t-BR"/>
        </w:rPr>
      </w:pPr>
    </w:p>
    <w:p w:rsidR="003D23BC" w:rsidRPr="004E4F60" w:rsidRDefault="003D23BC" w:rsidP="004E4F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</w:rPr>
      </w:pPr>
      <w:r w:rsidRPr="004E4F60">
        <w:rPr>
          <w:rFonts w:ascii="Times New Roman" w:hAnsi="Times New Roman"/>
          <w:bCs/>
          <w:sz w:val="20"/>
          <w:szCs w:val="20"/>
        </w:rPr>
        <w:t>Os resultados da caracterização física, físico-química da polpa de pequi encontram-se na Tabela 1.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b/>
          <w:sz w:val="20"/>
          <w:szCs w:val="20"/>
        </w:rPr>
        <w:t>Tabela 1</w:t>
      </w:r>
      <w:r w:rsidRPr="004E4F60">
        <w:rPr>
          <w:rFonts w:ascii="Times New Roman" w:hAnsi="Times New Roman"/>
          <w:sz w:val="20"/>
          <w:szCs w:val="20"/>
        </w:rPr>
        <w:t xml:space="preserve">- Caracterização física e físico-química, da polpa de </w:t>
      </w:r>
      <w:proofErr w:type="gramStart"/>
      <w:r w:rsidRPr="004E4F60">
        <w:rPr>
          <w:rFonts w:ascii="Times New Roman" w:hAnsi="Times New Roman"/>
          <w:sz w:val="20"/>
          <w:szCs w:val="20"/>
        </w:rPr>
        <w:t>pequi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9"/>
        <w:gridCol w:w="4049"/>
      </w:tblGrid>
      <w:tr w:rsidR="003D23BC" w:rsidRPr="004E4F60" w:rsidTr="00E01434">
        <w:trPr>
          <w:trHeight w:val="262"/>
        </w:trPr>
        <w:tc>
          <w:tcPr>
            <w:tcW w:w="4049" w:type="dxa"/>
            <w:tcBorders>
              <w:left w:val="nil"/>
              <w:bottom w:val="single" w:sz="4" w:space="0" w:color="000000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4F60">
              <w:rPr>
                <w:rFonts w:ascii="Times New Roman" w:hAnsi="Times New Roman"/>
                <w:b/>
                <w:sz w:val="20"/>
                <w:szCs w:val="20"/>
              </w:rPr>
              <w:t>Parâmetros</w:t>
            </w:r>
          </w:p>
        </w:tc>
        <w:tc>
          <w:tcPr>
            <w:tcW w:w="4049" w:type="dxa"/>
            <w:tcBorders>
              <w:bottom w:val="single" w:sz="4" w:space="0" w:color="000000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E4F60">
              <w:rPr>
                <w:rFonts w:ascii="Times New Roman" w:hAnsi="Times New Roman"/>
                <w:b/>
                <w:sz w:val="20"/>
                <w:szCs w:val="20"/>
              </w:rPr>
              <w:t>Valores obtidos</w:t>
            </w:r>
          </w:p>
        </w:tc>
      </w:tr>
      <w:tr w:rsidR="003D23BC" w:rsidRPr="004E4F60" w:rsidTr="00E01434">
        <w:trPr>
          <w:trHeight w:val="274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Acidez (%)</w: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0,28</w:t>
            </w:r>
          </w:p>
        </w:tc>
      </w:tr>
      <w:tr w:rsidR="003D23BC" w:rsidRPr="004E4F60" w:rsidTr="00E01434">
        <w:trPr>
          <w:trHeight w:val="262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Cinzas (%)</w: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0,39</w:t>
            </w:r>
          </w:p>
        </w:tc>
      </w:tr>
      <w:tr w:rsidR="003D23BC" w:rsidRPr="004E4F60" w:rsidTr="00E01434">
        <w:trPr>
          <w:trHeight w:val="274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4F60">
              <w:rPr>
                <w:rFonts w:ascii="Times New Roman" w:hAnsi="Times New Roman"/>
                <w:sz w:val="20"/>
                <w:szCs w:val="20"/>
              </w:rPr>
              <w:t>ºBrix</w:t>
            </w:r>
            <w:proofErr w:type="spellEnd"/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3D23BC" w:rsidRPr="004E4F60" w:rsidTr="00E01434">
        <w:trPr>
          <w:trHeight w:val="274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4F60">
              <w:rPr>
                <w:rFonts w:ascii="Times New Roman" w:hAnsi="Times New Roman"/>
                <w:sz w:val="20"/>
                <w:szCs w:val="20"/>
              </w:rPr>
              <w:t>pH</w:t>
            </w:r>
            <w:proofErr w:type="gramEnd"/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5,21</w:t>
            </w:r>
          </w:p>
        </w:tc>
      </w:tr>
      <w:tr w:rsidR="003D23BC" w:rsidRPr="004E4F60" w:rsidTr="00E01434">
        <w:trPr>
          <w:trHeight w:val="262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Umidade (%)</w: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82,58</w:t>
            </w:r>
          </w:p>
        </w:tc>
      </w:tr>
      <w:tr w:rsidR="003D23BC" w:rsidRPr="004E4F60" w:rsidTr="00E01434">
        <w:trPr>
          <w:trHeight w:val="274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Cor:</w: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23BC" w:rsidRPr="004E4F60" w:rsidTr="00E01434">
        <w:trPr>
          <w:trHeight w:val="274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L</w:t>
            </w:r>
            <w:r w:rsidRPr="004E4F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69,82</w:t>
            </w:r>
          </w:p>
        </w:tc>
      </w:tr>
      <w:tr w:rsidR="003D23BC" w:rsidRPr="004E4F60" w:rsidTr="00E01434">
        <w:trPr>
          <w:trHeight w:val="262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4F60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4E4F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3,02</w:t>
            </w:r>
          </w:p>
        </w:tc>
      </w:tr>
      <w:tr w:rsidR="003D23BC" w:rsidRPr="004E4F60" w:rsidTr="00E01434">
        <w:trPr>
          <w:trHeight w:val="262"/>
        </w:trPr>
        <w:tc>
          <w:tcPr>
            <w:tcW w:w="4049" w:type="dxa"/>
            <w:tcBorders>
              <w:top w:val="nil"/>
              <w:left w:val="nil"/>
              <w:bottom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b</w:t>
            </w:r>
            <w:r w:rsidRPr="004E4F6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F60">
              <w:rPr>
                <w:rFonts w:ascii="Times New Roman" w:hAnsi="Times New Roman"/>
                <w:sz w:val="20"/>
                <w:szCs w:val="20"/>
              </w:rPr>
              <w:t>33,49</w:t>
            </w:r>
          </w:p>
        </w:tc>
      </w:tr>
      <w:tr w:rsidR="003D23BC" w:rsidRPr="004E4F60" w:rsidTr="00E01434">
        <w:trPr>
          <w:trHeight w:val="274"/>
        </w:trPr>
        <w:tc>
          <w:tcPr>
            <w:tcW w:w="4049" w:type="dxa"/>
            <w:tcBorders>
              <w:top w:val="nil"/>
              <w:lef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nil"/>
              <w:right w:val="nil"/>
            </w:tcBorders>
            <w:vAlign w:val="center"/>
          </w:tcPr>
          <w:p w:rsidR="003D23BC" w:rsidRPr="004E4F60" w:rsidRDefault="003D23BC" w:rsidP="00E01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Conforme os resultados apresentados na Tabela 1 verifica-se que a polpa de pequi apresenta 82,58%, de teor de água, 5, 21 de </w:t>
      </w:r>
      <w:proofErr w:type="gramStart"/>
      <w:r w:rsidRPr="004E4F60">
        <w:rPr>
          <w:rFonts w:ascii="Times New Roman" w:hAnsi="Times New Roman"/>
          <w:sz w:val="20"/>
          <w:szCs w:val="20"/>
        </w:rPr>
        <w:t>pH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, 4,5 de sólidos solúveis, 0,39% de cinzas, 0,28% de acidez </w:t>
      </w:r>
      <w:proofErr w:type="spellStart"/>
      <w:r w:rsidRPr="004E4F60">
        <w:rPr>
          <w:rFonts w:ascii="Times New Roman" w:hAnsi="Times New Roman"/>
          <w:sz w:val="20"/>
          <w:szCs w:val="20"/>
        </w:rPr>
        <w:t>titulável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e cor.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De acordo com Oliveira (2009), em relação ao valor nutricional a polpa do pequi corresponde a </w:t>
      </w:r>
      <w:proofErr w:type="gramStart"/>
      <w:r w:rsidRPr="004E4F60">
        <w:rPr>
          <w:rFonts w:ascii="Times New Roman" w:hAnsi="Times New Roman"/>
          <w:sz w:val="20"/>
          <w:szCs w:val="20"/>
        </w:rPr>
        <w:t>cerca de 10,5</w:t>
      </w:r>
      <w:proofErr w:type="gramEnd"/>
      <w:r w:rsidRPr="004E4F60">
        <w:rPr>
          <w:rFonts w:ascii="Times New Roman" w:hAnsi="Times New Roman"/>
          <w:sz w:val="20"/>
          <w:szCs w:val="20"/>
        </w:rPr>
        <w:t>% do peso do fruto (90,5g). Os frutos do pequizeiro são destinados principalmente para a culinária</w:t>
      </w:r>
      <w:r w:rsidRPr="004E4F60">
        <w:rPr>
          <w:rFonts w:ascii="Times New Roman" w:hAnsi="Times New Roman"/>
          <w:i/>
          <w:sz w:val="20"/>
          <w:szCs w:val="20"/>
        </w:rPr>
        <w:t xml:space="preserve">. </w:t>
      </w:r>
      <w:r w:rsidRPr="004E4F60">
        <w:rPr>
          <w:rFonts w:ascii="Times New Roman" w:hAnsi="Times New Roman"/>
          <w:sz w:val="20"/>
          <w:szCs w:val="20"/>
        </w:rPr>
        <w:t xml:space="preserve">Quando maduros a polpa é de cor amarelada, variando de uma a duas sementes por frutos. </w:t>
      </w:r>
      <w:r w:rsidRPr="004E4F60">
        <w:rPr>
          <w:rFonts w:ascii="Times New Roman" w:hAnsi="Times New Roman"/>
          <w:sz w:val="20"/>
          <w:szCs w:val="20"/>
          <w:lang w:eastAsia="pt-BR"/>
        </w:rPr>
        <w:t>Esses frutos apesar de seu sabor peculiar é bastante apreciado nas regiões onde são produzidos.</w:t>
      </w:r>
      <w:r w:rsidRPr="004E4F60">
        <w:rPr>
          <w:rFonts w:ascii="Times New Roman" w:hAnsi="Times New Roman"/>
          <w:sz w:val="20"/>
          <w:szCs w:val="20"/>
        </w:rPr>
        <w:t xml:space="preserve"> 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</w:rPr>
        <w:t xml:space="preserve">De acordo com Vilas Boas, (2004) o teor de acidez </w:t>
      </w:r>
      <w:proofErr w:type="spellStart"/>
      <w:r w:rsidRPr="004E4F60">
        <w:rPr>
          <w:rFonts w:ascii="Times New Roman" w:hAnsi="Times New Roman"/>
          <w:sz w:val="20"/>
          <w:szCs w:val="20"/>
        </w:rPr>
        <w:t>titulável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varia de 0,9 a 2,0%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, em relação ao teor encontrado na polpa em estudo, esta apresentou um valor de 0,28%, semelhante ao encontrado por Damiani </w:t>
      </w:r>
      <w:proofErr w:type="gramStart"/>
      <w:r w:rsidRPr="004E4F60">
        <w:rPr>
          <w:rFonts w:ascii="Times New Roman" w:hAnsi="Times New Roman"/>
          <w:i/>
          <w:sz w:val="20"/>
          <w:szCs w:val="20"/>
          <w:lang w:eastAsia="pt-BR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(2008), que observou um valor médio de 0,170%, ao estudar o efeito de diferentes temperaturas, na manutenção da qualidade de pequi minimamente processado, sendo superior ao encontrado por </w:t>
      </w:r>
      <w:proofErr w:type="spellStart"/>
      <w:r w:rsidRPr="004E4F60">
        <w:rPr>
          <w:rFonts w:ascii="Times New Roman" w:hAnsi="Times New Roman"/>
          <w:sz w:val="20"/>
          <w:szCs w:val="20"/>
          <w:lang w:eastAsia="pt-BR"/>
        </w:rPr>
        <w:t>Pinedo</w:t>
      </w:r>
      <w:proofErr w:type="spell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et al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, (2010) que encontrou valor de 0,042%, estudando a polpa de pequi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in natura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para verificar a estabilidade da pasta de pequi. Comportamento semelhante foi observado por Souza </w:t>
      </w:r>
      <w:proofErr w:type="gramStart"/>
      <w:r w:rsidRPr="004E4F60">
        <w:rPr>
          <w:rFonts w:ascii="Times New Roman" w:hAnsi="Times New Roman"/>
          <w:i/>
          <w:sz w:val="20"/>
          <w:szCs w:val="20"/>
          <w:lang w:eastAsia="pt-BR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(2007) que verificou valores médios de acidez </w:t>
      </w:r>
      <w:proofErr w:type="spellStart"/>
      <w:r w:rsidRPr="004E4F60">
        <w:rPr>
          <w:rFonts w:ascii="Times New Roman" w:hAnsi="Times New Roman"/>
          <w:sz w:val="20"/>
          <w:szCs w:val="20"/>
          <w:lang w:eastAsia="pt-BR"/>
        </w:rPr>
        <w:t>titulável</w:t>
      </w:r>
      <w:proofErr w:type="spell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de 0,049%  analisando a qualidade de pequi minimamente processado sob atmosfera modificada.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O pequi difere da maioria das frutas tropicais, por apresentar um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pH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, que o classifica como um alimento de baixa acidez ou seja acima de 4,5. Neste estudo o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pH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encontrado na amostra foi de 5,21, diferindo dos encontrados por </w:t>
      </w:r>
      <w:proofErr w:type="spellStart"/>
      <w:r w:rsidRPr="004E4F60">
        <w:rPr>
          <w:rFonts w:ascii="Times New Roman" w:hAnsi="Times New Roman"/>
          <w:sz w:val="20"/>
          <w:szCs w:val="20"/>
          <w:lang w:eastAsia="pt-BR"/>
        </w:rPr>
        <w:t>Pinedo</w:t>
      </w:r>
      <w:proofErr w:type="spell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et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(2010) (7,36), Vera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et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(2007) que variaram de 6,58 a 6,97.Vera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et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(2005) obteve um pH médio de 5,79, para polpa de pequi proveniente de cinco regiões do Estado de Goiás, resultado esse semelhante ao encontrado na pesquisa. </w:t>
      </w:r>
      <w:r w:rsidRPr="004E4F60">
        <w:rPr>
          <w:rFonts w:ascii="Times New Roman" w:hAnsi="Times New Roman"/>
          <w:sz w:val="20"/>
          <w:szCs w:val="20"/>
        </w:rPr>
        <w:t xml:space="preserve">Segundo </w:t>
      </w:r>
      <w:proofErr w:type="spellStart"/>
      <w:r w:rsidRPr="004E4F60">
        <w:rPr>
          <w:rFonts w:ascii="Times New Roman" w:hAnsi="Times New Roman"/>
          <w:sz w:val="20"/>
          <w:szCs w:val="20"/>
        </w:rPr>
        <w:t>Chitarra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&amp; </w:t>
      </w:r>
      <w:proofErr w:type="spellStart"/>
      <w:r w:rsidRPr="004E4F60">
        <w:rPr>
          <w:rFonts w:ascii="Times New Roman" w:hAnsi="Times New Roman"/>
          <w:sz w:val="20"/>
          <w:szCs w:val="20"/>
        </w:rPr>
        <w:t>Chitarra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(2005), o </w:t>
      </w:r>
      <w:proofErr w:type="gramStart"/>
      <w:r w:rsidRPr="004E4F60">
        <w:rPr>
          <w:rFonts w:ascii="Times New Roman" w:hAnsi="Times New Roman"/>
          <w:sz w:val="20"/>
          <w:szCs w:val="20"/>
        </w:rPr>
        <w:t>pH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tende a aumentar com a diminuição da acidez somente se a concentração de ácidos estiver numa faixa entre 2,5% e 0,5%, valores esses acima do encontrado( 0,28%).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Em relação ao teor de cinzas, pode ser constatado que o valor encontrado neste estudo (0,39%) foi inferior aos relatados por Ramos &amp; Souza, (2011) que obteve resultados variando de 2,45 a 2, 63%, Oliveira </w:t>
      </w:r>
      <w:proofErr w:type="gramStart"/>
      <w:r w:rsidRPr="004E4F60">
        <w:rPr>
          <w:rFonts w:ascii="Times New Roman" w:hAnsi="Times New Roman"/>
          <w:i/>
          <w:sz w:val="20"/>
          <w:szCs w:val="20"/>
          <w:lang w:eastAsia="pt-BR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 al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, (2010) (0,6%), </w:t>
      </w:r>
      <w:proofErr w:type="spellStart"/>
      <w:r w:rsidRPr="004E4F60">
        <w:rPr>
          <w:rFonts w:ascii="Times New Roman" w:hAnsi="Times New Roman"/>
          <w:sz w:val="20"/>
          <w:szCs w:val="20"/>
          <w:lang w:eastAsia="pt-BR"/>
        </w:rPr>
        <w:t>Pinedo</w:t>
      </w:r>
      <w:proofErr w:type="spell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et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(2010) (2,23%) e Lima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et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(2007) (0,63%) também para a espécie </w:t>
      </w:r>
      <w:r w:rsidRPr="004E4F60">
        <w:rPr>
          <w:rFonts w:ascii="Times New Roman" w:hAnsi="Times New Roman"/>
          <w:i/>
          <w:iCs/>
          <w:sz w:val="20"/>
          <w:szCs w:val="20"/>
        </w:rPr>
        <w:t xml:space="preserve">C. </w:t>
      </w:r>
      <w:proofErr w:type="spellStart"/>
      <w:r w:rsidRPr="004E4F60">
        <w:rPr>
          <w:rFonts w:ascii="Times New Roman" w:hAnsi="Times New Roman"/>
          <w:i/>
          <w:iCs/>
          <w:sz w:val="20"/>
          <w:szCs w:val="20"/>
        </w:rPr>
        <w:t>coriaceum</w:t>
      </w:r>
      <w:proofErr w:type="spellEnd"/>
      <w:r w:rsidRPr="004E4F60">
        <w:rPr>
          <w:rFonts w:ascii="Times New Roman" w:hAnsi="Times New Roman"/>
          <w:i/>
          <w:iCs/>
          <w:sz w:val="20"/>
          <w:szCs w:val="20"/>
        </w:rPr>
        <w:t xml:space="preserve">. </w:t>
      </w:r>
      <w:r w:rsidRPr="004E4F60">
        <w:rPr>
          <w:rFonts w:ascii="Times New Roman" w:hAnsi="Times New Roman"/>
          <w:iCs/>
          <w:sz w:val="20"/>
          <w:szCs w:val="20"/>
        </w:rPr>
        <w:t>Em geral em termos nutricionais, maiores teores de cinzas significam maiores quantidade de minerais.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O teor de sólidos solúveis encontrados para a polpa de pequi (4,5%), foi bastante inferior ao apresentado por Gonçalves </w:t>
      </w:r>
      <w:proofErr w:type="gramStart"/>
      <w:r w:rsidRPr="004E4F60">
        <w:rPr>
          <w:rFonts w:ascii="Times New Roman" w:hAnsi="Times New Roman"/>
          <w:i/>
          <w:sz w:val="20"/>
          <w:szCs w:val="20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</w:rPr>
        <w:t xml:space="preserve"> al,</w:t>
      </w:r>
      <w:r w:rsidRPr="004E4F60">
        <w:rPr>
          <w:rFonts w:ascii="Times New Roman" w:hAnsi="Times New Roman"/>
          <w:sz w:val="20"/>
          <w:szCs w:val="20"/>
        </w:rPr>
        <w:t xml:space="preserve"> (2011), verificando a qualidade dos frutos do pequizeiro submetido a diferentes tempos de cozimento, que teve uma média de 12,84% para o pequi cru e 7, 11% após 40 minutos de cozimento, resultado semelhante foi encontrado por e Silva </w:t>
      </w:r>
      <w:r w:rsidRPr="004E4F60">
        <w:rPr>
          <w:rFonts w:ascii="Times New Roman" w:hAnsi="Times New Roman"/>
          <w:i/>
          <w:sz w:val="20"/>
          <w:szCs w:val="20"/>
        </w:rPr>
        <w:t>et al,</w:t>
      </w:r>
      <w:r w:rsidRPr="004E4F60">
        <w:rPr>
          <w:rFonts w:ascii="Times New Roman" w:hAnsi="Times New Roman"/>
          <w:sz w:val="20"/>
          <w:szCs w:val="20"/>
        </w:rPr>
        <w:t xml:space="preserve"> (2009) avaliando o teor de acido ascórbico em frutos do cerrado encontraram 15º </w:t>
      </w:r>
      <w:proofErr w:type="spellStart"/>
      <w:r w:rsidRPr="004E4F60">
        <w:rPr>
          <w:rFonts w:ascii="Times New Roman" w:hAnsi="Times New Roman"/>
          <w:sz w:val="20"/>
          <w:szCs w:val="20"/>
        </w:rPr>
        <w:t>brix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no fruto maduro. Damiani </w:t>
      </w:r>
      <w:proofErr w:type="gramStart"/>
      <w:r w:rsidRPr="004E4F60">
        <w:rPr>
          <w:rFonts w:ascii="Times New Roman" w:hAnsi="Times New Roman"/>
          <w:i/>
          <w:sz w:val="20"/>
          <w:szCs w:val="20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</w:rPr>
        <w:t xml:space="preserve"> al,</w:t>
      </w:r>
      <w:r w:rsidRPr="004E4F60">
        <w:rPr>
          <w:rFonts w:ascii="Times New Roman" w:hAnsi="Times New Roman"/>
          <w:sz w:val="20"/>
          <w:szCs w:val="20"/>
        </w:rPr>
        <w:t xml:space="preserve"> (2008) avaliando a influência de diferentes temperaturas em pequis minimamente processados e armazenamento obteve no final de 15 dias 12ºbrix.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lastRenderedPageBreak/>
        <w:t xml:space="preserve">A umidade de um alimento está relacionada com sua estabilidade, qualidade e composição, podendo afetar a estocagem e embalagem dos produtos. Para esse parâmetro analítico foi possível observar na polpa de pequi um elevado teor de água 82,58%, resultados estes superiores aos encontrados por </w:t>
      </w:r>
      <w:proofErr w:type="spellStart"/>
      <w:r w:rsidRPr="004E4F60">
        <w:rPr>
          <w:rFonts w:ascii="Times New Roman" w:hAnsi="Times New Roman"/>
          <w:sz w:val="20"/>
          <w:szCs w:val="20"/>
        </w:rPr>
        <w:t>Pinedo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E4F60">
        <w:rPr>
          <w:rFonts w:ascii="Times New Roman" w:hAnsi="Times New Roman"/>
          <w:sz w:val="20"/>
          <w:szCs w:val="20"/>
        </w:rPr>
        <w:t>et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al, (2010), Vera </w:t>
      </w:r>
      <w:r w:rsidRPr="004E4F60">
        <w:rPr>
          <w:rFonts w:ascii="Times New Roman" w:hAnsi="Times New Roman"/>
          <w:i/>
          <w:sz w:val="20"/>
          <w:szCs w:val="20"/>
        </w:rPr>
        <w:t>et al,</w:t>
      </w:r>
      <w:r w:rsidRPr="004E4F60">
        <w:rPr>
          <w:rFonts w:ascii="Times New Roman" w:hAnsi="Times New Roman"/>
          <w:sz w:val="20"/>
          <w:szCs w:val="20"/>
        </w:rPr>
        <w:t xml:space="preserve"> (2007) e Lima et al, (2007) que observaram teores médios variando entre 41,50 a 56,80%.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A polpa de pequi apresentou valor médio L* 69,82, a* 3,02 e b* 33,49, respectivamente. O valor L* está próximo ao encontrado por Damiani </w:t>
      </w:r>
      <w:proofErr w:type="gramStart"/>
      <w:r w:rsidRPr="004E4F60">
        <w:rPr>
          <w:rFonts w:ascii="Times New Roman" w:hAnsi="Times New Roman"/>
          <w:i/>
          <w:sz w:val="20"/>
          <w:szCs w:val="20"/>
          <w:lang w:eastAsia="pt-BR"/>
        </w:rPr>
        <w:t>et</w:t>
      </w:r>
      <w:proofErr w:type="gramEnd"/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 al,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(2008), que observou no sexto dia de armazenamento e temperatura de 10ºC valores médios L* 70,38. Esse comportamento foi o oposto do encontrado por Rodrigues, (2005) ao estudar o efeito de sanificantes em pequis minimamente processados, que variaram de verde-escuro (L*= 4,65 e a*= -24,82) para o verde-claro (L*= 36,80 e a*= -5,86).</w:t>
      </w:r>
      <w:r w:rsidRPr="004E4F60">
        <w:rPr>
          <w:rFonts w:ascii="Times New Roman" w:hAnsi="Times New Roman"/>
          <w:sz w:val="20"/>
          <w:szCs w:val="20"/>
        </w:rPr>
        <w:t xml:space="preserve"> 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1E4B">
        <w:rPr>
          <w:rFonts w:ascii="Times New Roman" w:hAnsi="Times New Roman"/>
          <w:b/>
          <w:sz w:val="24"/>
          <w:szCs w:val="24"/>
        </w:rPr>
        <w:t>4. CONCLUSÃO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>Diante dos resultados obtidos pode-se concluir que: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- O conhecimento das propriedades química dos alimentos é de fundamental importância, para avaliar a disponibilidade de nutrientes e as melhores características para processamento. 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- A polpa apresentou elevado teor de água e elevado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pH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>, sendo desta forma propício ao desenvolvimento microbiano e rápida deterioração.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t-BR"/>
        </w:rPr>
      </w:pPr>
    </w:p>
    <w:p w:rsidR="003D23BC" w:rsidRPr="007E1E4B" w:rsidRDefault="003D23BC" w:rsidP="003D23B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1E4B">
        <w:rPr>
          <w:rFonts w:ascii="Times New Roman" w:hAnsi="Times New Roman"/>
          <w:b/>
          <w:sz w:val="24"/>
          <w:szCs w:val="24"/>
        </w:rPr>
        <w:t>REFERÊNCIAS BIBLIOGRÁFICAS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23BC" w:rsidRPr="004E4F60" w:rsidRDefault="003D23BC" w:rsidP="003D23B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Brasil. Instituto Adolfo Lutz. </w:t>
      </w:r>
      <w:r w:rsidRPr="004E4F60">
        <w:rPr>
          <w:rFonts w:ascii="Times New Roman" w:hAnsi="Times New Roman"/>
          <w:bCs/>
          <w:i/>
          <w:sz w:val="20"/>
          <w:szCs w:val="20"/>
        </w:rPr>
        <w:t>Normas analíticas do Instituto Adolfo Lutz: Métodos químicos e físicos para análise de alimentos.</w:t>
      </w:r>
      <w:r w:rsidRPr="004E4F60">
        <w:rPr>
          <w:rFonts w:ascii="Times New Roman" w:hAnsi="Times New Roman"/>
          <w:bCs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>4ª ed. Instituto Adolfo Lutz, São Paulo, Brasil,</w:t>
      </w:r>
      <w:r w:rsidRPr="004E4F60">
        <w:rPr>
          <w:rFonts w:ascii="Times New Roman" w:hAnsi="Times New Roman"/>
          <w:bCs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>1018p, 2005.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Carvalho, A.C.F. </w:t>
      </w:r>
      <w:r w:rsidRPr="004E4F60">
        <w:rPr>
          <w:rFonts w:ascii="Times New Roman" w:hAnsi="Times New Roman"/>
          <w:bCs/>
          <w:sz w:val="20"/>
          <w:szCs w:val="20"/>
        </w:rPr>
        <w:t>Projeto universidades cidadãs.</w:t>
      </w:r>
      <w:r w:rsidRPr="004E4F6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>Crato: Universidade Regional do Cariri, 2006.</w:t>
      </w:r>
      <w:r w:rsidRPr="004E4F6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 xml:space="preserve">12 p. </w:t>
      </w:r>
      <w:r w:rsidRPr="004E4F60">
        <w:rPr>
          <w:rFonts w:ascii="Times New Roman" w:hAnsi="Times New Roman"/>
          <w:i/>
          <w:sz w:val="20"/>
          <w:szCs w:val="20"/>
        </w:rPr>
        <w:t>Relatório de atividades.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E4F60">
        <w:rPr>
          <w:rFonts w:ascii="Times New Roman" w:hAnsi="Times New Roman"/>
          <w:sz w:val="20"/>
          <w:szCs w:val="20"/>
        </w:rPr>
        <w:t>Chitarra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, M. I. F.; </w:t>
      </w:r>
      <w:proofErr w:type="spellStart"/>
      <w:r w:rsidRPr="004E4F60">
        <w:rPr>
          <w:rFonts w:ascii="Times New Roman" w:hAnsi="Times New Roman"/>
          <w:sz w:val="20"/>
          <w:szCs w:val="20"/>
        </w:rPr>
        <w:t>Chitarra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, A. B. </w:t>
      </w:r>
      <w:r w:rsidRPr="004E4F60">
        <w:rPr>
          <w:rFonts w:ascii="Times New Roman" w:hAnsi="Times New Roman"/>
          <w:bCs/>
          <w:sz w:val="20"/>
          <w:szCs w:val="20"/>
        </w:rPr>
        <w:t>Pós-colheita de frutos e hortaliças</w:t>
      </w:r>
      <w:r w:rsidRPr="004E4F60">
        <w:rPr>
          <w:rFonts w:ascii="Times New Roman" w:hAnsi="Times New Roman"/>
          <w:sz w:val="20"/>
          <w:szCs w:val="20"/>
        </w:rPr>
        <w:t xml:space="preserve">: fisiologia e manuseio. 2. </w:t>
      </w:r>
      <w:proofErr w:type="gramStart"/>
      <w:r w:rsidRPr="004E4F60">
        <w:rPr>
          <w:rFonts w:ascii="Times New Roman" w:hAnsi="Times New Roman"/>
          <w:sz w:val="20"/>
          <w:szCs w:val="20"/>
        </w:rPr>
        <w:t>ed.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</w:t>
      </w:r>
      <w:r w:rsidRPr="004E4F60">
        <w:rPr>
          <w:rFonts w:ascii="Times New Roman" w:hAnsi="Times New Roman"/>
          <w:i/>
          <w:sz w:val="20"/>
          <w:szCs w:val="20"/>
        </w:rPr>
        <w:t xml:space="preserve">Rev. e </w:t>
      </w:r>
      <w:proofErr w:type="spellStart"/>
      <w:r w:rsidRPr="004E4F60">
        <w:rPr>
          <w:rFonts w:ascii="Times New Roman" w:hAnsi="Times New Roman"/>
          <w:i/>
          <w:sz w:val="20"/>
          <w:szCs w:val="20"/>
        </w:rPr>
        <w:t>ampl</w:t>
      </w:r>
      <w:proofErr w:type="spellEnd"/>
      <w:r w:rsidRPr="004E4F60">
        <w:rPr>
          <w:rFonts w:ascii="Times New Roman" w:hAnsi="Times New Roman"/>
          <w:i/>
          <w:sz w:val="20"/>
          <w:szCs w:val="20"/>
        </w:rPr>
        <w:t xml:space="preserve">. </w:t>
      </w:r>
      <w:r w:rsidRPr="004E4F60">
        <w:rPr>
          <w:rFonts w:ascii="Times New Roman" w:hAnsi="Times New Roman"/>
          <w:sz w:val="20"/>
          <w:szCs w:val="20"/>
        </w:rPr>
        <w:t>Lavras: UFLA, 2005.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4E4F60">
        <w:rPr>
          <w:rFonts w:ascii="Times New Roman" w:hAnsi="Times New Roman"/>
          <w:bCs/>
          <w:sz w:val="20"/>
          <w:szCs w:val="20"/>
        </w:rPr>
        <w:t xml:space="preserve">Damiani, C.; Vilas Boas, E. V.; Pinto, D. M.; Rodrigues, L. J. Influência de diferentes temperaturas na manutenção da qualidade de pequi minimamente processados. </w:t>
      </w:r>
      <w:r w:rsidRPr="004E4F60">
        <w:rPr>
          <w:rFonts w:ascii="Times New Roman" w:hAnsi="Times New Roman"/>
          <w:bCs/>
          <w:i/>
          <w:sz w:val="20"/>
          <w:szCs w:val="20"/>
        </w:rPr>
        <w:t xml:space="preserve">Rev. </w:t>
      </w:r>
      <w:r w:rsidRPr="004E4F60">
        <w:rPr>
          <w:rFonts w:ascii="Times New Roman" w:hAnsi="Times New Roman"/>
          <w:i/>
          <w:sz w:val="20"/>
          <w:szCs w:val="20"/>
        </w:rPr>
        <w:t xml:space="preserve">Ciênc. </w:t>
      </w:r>
      <w:proofErr w:type="spellStart"/>
      <w:r w:rsidRPr="004E4F60">
        <w:rPr>
          <w:rFonts w:ascii="Times New Roman" w:hAnsi="Times New Roman"/>
          <w:i/>
          <w:sz w:val="20"/>
          <w:szCs w:val="20"/>
        </w:rPr>
        <w:t>Agrotécn</w:t>
      </w:r>
      <w:proofErr w:type="spellEnd"/>
      <w:r w:rsidRPr="004E4F60">
        <w:rPr>
          <w:rFonts w:ascii="Times New Roman" w:hAnsi="Times New Roman"/>
          <w:i/>
          <w:sz w:val="20"/>
          <w:szCs w:val="20"/>
        </w:rPr>
        <w:t>.</w:t>
      </w:r>
      <w:r w:rsidRPr="004E4F6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E4F60">
        <w:rPr>
          <w:rFonts w:ascii="Times New Roman" w:hAnsi="Times New Roman"/>
          <w:sz w:val="20"/>
          <w:szCs w:val="20"/>
        </w:rPr>
        <w:t>v.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32, n. 1, p. 203-212, 2008.</w:t>
      </w:r>
    </w:p>
    <w:p w:rsidR="003D23BC" w:rsidRPr="004E4F60" w:rsidRDefault="003D23BC" w:rsidP="003D23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pt-BR"/>
        </w:rPr>
      </w:pPr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 xml:space="preserve">Gonçalves, G. A. S.; Vilas Boas, E. V. B.; Resende, J. V.; Machado, L. L.; Vilas BOAS, B. M. Qualidade dos frutos do pequizeiro submetidos a diferentes tempos de cozimento. </w:t>
      </w:r>
      <w:r w:rsidRPr="004E4F60">
        <w:rPr>
          <w:rFonts w:ascii="Times New Roman" w:eastAsia="Times New Roman" w:hAnsi="Times New Roman"/>
          <w:bCs/>
          <w:i/>
          <w:sz w:val="20"/>
          <w:szCs w:val="20"/>
          <w:lang w:eastAsia="pt-BR"/>
        </w:rPr>
        <w:t xml:space="preserve">Rev. Ciênc. </w:t>
      </w:r>
      <w:proofErr w:type="spellStart"/>
      <w:r w:rsidRPr="004E4F60">
        <w:rPr>
          <w:rFonts w:ascii="Times New Roman" w:eastAsia="Times New Roman" w:hAnsi="Times New Roman"/>
          <w:bCs/>
          <w:i/>
          <w:sz w:val="20"/>
          <w:szCs w:val="20"/>
          <w:lang w:eastAsia="pt-BR"/>
        </w:rPr>
        <w:t>Agrotecn</w:t>
      </w:r>
      <w:proofErr w:type="spellEnd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 xml:space="preserve">. </w:t>
      </w:r>
      <w:proofErr w:type="gramStart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v.</w:t>
      </w:r>
      <w:proofErr w:type="gramEnd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35, n.2 . 2011.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Gonçalves, G.A.S. </w:t>
      </w:r>
      <w:r w:rsidRPr="004E4F60">
        <w:rPr>
          <w:rFonts w:ascii="Times New Roman" w:hAnsi="Times New Roman"/>
          <w:bCs/>
          <w:i/>
          <w:sz w:val="20"/>
          <w:szCs w:val="20"/>
        </w:rPr>
        <w:t>Qualidade dos frutos do pequizeiro (</w:t>
      </w:r>
      <w:proofErr w:type="spellStart"/>
      <w:r w:rsidRPr="004E4F60">
        <w:rPr>
          <w:rFonts w:ascii="Times New Roman" w:hAnsi="Times New Roman"/>
          <w:bCs/>
          <w:i/>
          <w:iCs/>
          <w:sz w:val="20"/>
          <w:szCs w:val="20"/>
        </w:rPr>
        <w:t>Caryocar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</w:rPr>
        <w:t xml:space="preserve"> brasiliense </w:t>
      </w:r>
      <w:proofErr w:type="spellStart"/>
      <w:r w:rsidRPr="004E4F60">
        <w:rPr>
          <w:rFonts w:ascii="Times New Roman" w:hAnsi="Times New Roman"/>
          <w:bCs/>
          <w:i/>
          <w:sz w:val="20"/>
          <w:szCs w:val="20"/>
        </w:rPr>
        <w:t>Camb</w:t>
      </w:r>
      <w:proofErr w:type="spellEnd"/>
      <w:r w:rsidRPr="004E4F60">
        <w:rPr>
          <w:rFonts w:ascii="Times New Roman" w:hAnsi="Times New Roman"/>
          <w:bCs/>
          <w:i/>
          <w:sz w:val="20"/>
          <w:szCs w:val="20"/>
        </w:rPr>
        <w:t>.) submetidos aos processos de congelamento e cozimento</w:t>
      </w:r>
      <w:r w:rsidRPr="004E4F60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4E4F60">
        <w:rPr>
          <w:rFonts w:ascii="Times New Roman" w:hAnsi="Times New Roman"/>
          <w:sz w:val="20"/>
          <w:szCs w:val="20"/>
        </w:rPr>
        <w:t>2007. 160f. Dissertação (Mestrado</w:t>
      </w:r>
      <w:r w:rsidRPr="004E4F6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>em Ciência dos Alimentos) – Universidade Federal de Lavras, Lavras.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 xml:space="preserve">Lima, A.; Silva, A. M. O. E; Trindade, R. A.; Torres, R. P.; Mancini-Filho, J.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 xml:space="preserve">Composição química e compostos </w:t>
      </w:r>
      <w:proofErr w:type="spellStart"/>
      <w:r w:rsidRPr="004E4F60">
        <w:rPr>
          <w:rFonts w:ascii="Times New Roman" w:hAnsi="Times New Roman"/>
          <w:sz w:val="20"/>
          <w:szCs w:val="20"/>
          <w:lang w:eastAsia="pt-BR"/>
        </w:rPr>
        <w:t>bioativos</w:t>
      </w:r>
      <w:proofErr w:type="spellEnd"/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presentes na polpa e na amêndoa do pequi (</w:t>
      </w:r>
      <w:proofErr w:type="spellStart"/>
      <w:r w:rsidRPr="004E4F60">
        <w:rPr>
          <w:rFonts w:ascii="Times New Roman" w:hAnsi="Times New Roman"/>
          <w:i/>
          <w:iCs/>
          <w:sz w:val="20"/>
          <w:szCs w:val="20"/>
          <w:lang w:eastAsia="pt-BR"/>
        </w:rPr>
        <w:t>Caryocar</w:t>
      </w:r>
      <w:proofErr w:type="spellEnd"/>
      <w:r w:rsidRPr="004E4F60">
        <w:rPr>
          <w:rFonts w:ascii="Times New Roman" w:hAnsi="Times New Roman"/>
          <w:i/>
          <w:iCs/>
          <w:sz w:val="20"/>
          <w:szCs w:val="20"/>
          <w:lang w:eastAsia="pt-BR"/>
        </w:rPr>
        <w:t xml:space="preserve"> brasiliense, </w:t>
      </w:r>
      <w:proofErr w:type="spellStart"/>
      <w:r w:rsidRPr="004E4F60">
        <w:rPr>
          <w:rFonts w:ascii="Times New Roman" w:hAnsi="Times New Roman"/>
          <w:i/>
          <w:iCs/>
          <w:sz w:val="20"/>
          <w:szCs w:val="20"/>
          <w:lang w:eastAsia="pt-BR"/>
        </w:rPr>
        <w:t>Camb</w:t>
      </w:r>
      <w:proofErr w:type="spellEnd"/>
      <w:r w:rsidRPr="004E4F60">
        <w:rPr>
          <w:rFonts w:ascii="Times New Roman" w:hAnsi="Times New Roman"/>
          <w:i/>
          <w:iCs/>
          <w:sz w:val="20"/>
          <w:szCs w:val="20"/>
          <w:lang w:eastAsia="pt-BR"/>
        </w:rPr>
        <w:t>.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). </w:t>
      </w:r>
      <w:r w:rsidRPr="004E4F60">
        <w:rPr>
          <w:rFonts w:ascii="Times New Roman" w:hAnsi="Times New Roman"/>
          <w:bCs/>
          <w:i/>
          <w:sz w:val="20"/>
          <w:szCs w:val="20"/>
          <w:lang w:eastAsia="pt-BR"/>
        </w:rPr>
        <w:t>Rev. Bras. Frut</w:t>
      </w:r>
      <w:r w:rsidRPr="004E4F60">
        <w:rPr>
          <w:rFonts w:ascii="Times New Roman" w:hAnsi="Times New Roman"/>
          <w:sz w:val="20"/>
          <w:szCs w:val="20"/>
          <w:lang w:eastAsia="pt-BR"/>
        </w:rPr>
        <w:t>. Jaboticabal –</w:t>
      </w:r>
      <w:r w:rsidRPr="004E4F60">
        <w:rPr>
          <w:rFonts w:ascii="Times New Roman" w:hAnsi="Times New Roman"/>
          <w:b/>
          <w:bCs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SP.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v.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29, n.3, p. 695-698, 2008.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>Oliveira, M. E. B</w:t>
      </w:r>
      <w:proofErr w:type="gramStart"/>
      <w:r w:rsidRPr="004E4F60">
        <w:rPr>
          <w:rFonts w:ascii="Times New Roman" w:hAnsi="Times New Roman"/>
          <w:sz w:val="20"/>
          <w:szCs w:val="20"/>
        </w:rPr>
        <w:t>,;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Guerra, N. B.; Maia, A. H. N.; Alves, R. E.; Matos, N. M. S.; Sampaio, F. G. M. Lopes, M. . T. </w:t>
      </w:r>
      <w:r w:rsidRPr="004E4F60">
        <w:rPr>
          <w:rFonts w:ascii="Times New Roman" w:hAnsi="Times New Roman"/>
          <w:bCs/>
          <w:sz w:val="20"/>
          <w:szCs w:val="20"/>
        </w:rPr>
        <w:t xml:space="preserve">características químicas e físico-químicas de pequis da chapada do </w:t>
      </w:r>
      <w:proofErr w:type="spellStart"/>
      <w:proofErr w:type="gramStart"/>
      <w:r w:rsidRPr="004E4F60">
        <w:rPr>
          <w:rFonts w:ascii="Times New Roman" w:hAnsi="Times New Roman"/>
          <w:bCs/>
          <w:sz w:val="20"/>
          <w:szCs w:val="20"/>
        </w:rPr>
        <w:t>araripe</w:t>
      </w:r>
      <w:proofErr w:type="spellEnd"/>
      <w:proofErr w:type="gramEnd"/>
      <w:r w:rsidRPr="004E4F60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Pr="004E4F60">
        <w:rPr>
          <w:rFonts w:ascii="Times New Roman" w:hAnsi="Times New Roman"/>
          <w:bCs/>
          <w:sz w:val="20"/>
          <w:szCs w:val="20"/>
        </w:rPr>
        <w:t>ceará</w:t>
      </w:r>
      <w:proofErr w:type="spellEnd"/>
      <w:r w:rsidRPr="004E4F60">
        <w:rPr>
          <w:rFonts w:ascii="Times New Roman" w:hAnsi="Times New Roman"/>
          <w:bCs/>
          <w:sz w:val="20"/>
          <w:szCs w:val="20"/>
        </w:rPr>
        <w:t>.</w:t>
      </w:r>
      <w:r w:rsidRPr="004E4F60">
        <w:rPr>
          <w:rFonts w:ascii="Times New Roman" w:hAnsi="Times New Roman"/>
          <w:bCs/>
          <w:i/>
          <w:sz w:val="20"/>
          <w:szCs w:val="20"/>
          <w:lang w:eastAsia="pt-BR"/>
        </w:rPr>
        <w:t xml:space="preserve"> Rev. Bras. Frut</w:t>
      </w:r>
      <w:r w:rsidRPr="004E4F60">
        <w:rPr>
          <w:rFonts w:ascii="Times New Roman" w:hAnsi="Times New Roman"/>
          <w:sz w:val="20"/>
          <w:szCs w:val="20"/>
          <w:lang w:eastAsia="pt-BR"/>
        </w:rPr>
        <w:t>.</w:t>
      </w:r>
      <w:r w:rsidRPr="004E4F60">
        <w:rPr>
          <w:rFonts w:ascii="Times New Roman" w:hAnsi="Times New Roman"/>
          <w:bCs/>
          <w:sz w:val="20"/>
          <w:szCs w:val="20"/>
        </w:rPr>
        <w:t xml:space="preserve">, </w:t>
      </w:r>
      <w:r w:rsidRPr="004E4F60">
        <w:rPr>
          <w:rFonts w:ascii="Times New Roman" w:hAnsi="Times New Roman"/>
          <w:sz w:val="20"/>
          <w:szCs w:val="20"/>
        </w:rPr>
        <w:t>v. 32, n. 1, p. 114-125, 2010.</w:t>
      </w:r>
    </w:p>
    <w:p w:rsidR="003D23BC" w:rsidRPr="004E4F60" w:rsidRDefault="003D23BC" w:rsidP="003D23B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</w:rPr>
        <w:t>Oliveira, M. E. B</w:t>
      </w:r>
      <w:proofErr w:type="gramStart"/>
      <w:r w:rsidRPr="004E4F60">
        <w:rPr>
          <w:rFonts w:ascii="Times New Roman" w:hAnsi="Times New Roman"/>
          <w:sz w:val="20"/>
          <w:szCs w:val="20"/>
        </w:rPr>
        <w:t>,;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Guerra, N. B.; Maia, A. H. N.; Alves, R. E.; Xavier, D. S.; Matos, M. S. </w:t>
      </w:r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Caracterização física de frutos do pequizeiro nativos da chapada do Araripe-CE.</w:t>
      </w:r>
      <w:r w:rsidRPr="004E4F60">
        <w:rPr>
          <w:rFonts w:ascii="Times New Roman" w:eastAsia="Times New Roman" w:hAnsi="Times New Roman"/>
          <w:b/>
          <w:bCs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bCs/>
          <w:i/>
          <w:sz w:val="20"/>
          <w:szCs w:val="20"/>
          <w:lang w:eastAsia="pt-BR"/>
        </w:rPr>
        <w:t>Rev. Bras. Frut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. </w:t>
      </w:r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v.3, n.4,  2009.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Oliveira, M.E.B. de. </w:t>
      </w:r>
      <w:r w:rsidRPr="004E4F60">
        <w:rPr>
          <w:rFonts w:ascii="Times New Roman" w:hAnsi="Times New Roman"/>
          <w:bCs/>
          <w:i/>
          <w:sz w:val="20"/>
          <w:szCs w:val="20"/>
        </w:rPr>
        <w:t xml:space="preserve">Características físicas, químicas e compostos </w:t>
      </w:r>
      <w:proofErr w:type="spellStart"/>
      <w:r w:rsidRPr="004E4F60">
        <w:rPr>
          <w:rFonts w:ascii="Times New Roman" w:hAnsi="Times New Roman"/>
          <w:bCs/>
          <w:i/>
          <w:sz w:val="20"/>
          <w:szCs w:val="20"/>
        </w:rPr>
        <w:t>bioativos</w:t>
      </w:r>
      <w:proofErr w:type="spellEnd"/>
      <w:r w:rsidRPr="004E4F60">
        <w:rPr>
          <w:rFonts w:ascii="Times New Roman" w:hAnsi="Times New Roman"/>
          <w:bCs/>
          <w:i/>
          <w:sz w:val="20"/>
          <w:szCs w:val="20"/>
        </w:rPr>
        <w:t xml:space="preserve"> em pequis (</w:t>
      </w:r>
      <w:proofErr w:type="spellStart"/>
      <w:r w:rsidRPr="004E4F60">
        <w:rPr>
          <w:rFonts w:ascii="Times New Roman" w:hAnsi="Times New Roman"/>
          <w:bCs/>
          <w:i/>
          <w:iCs/>
          <w:sz w:val="20"/>
          <w:szCs w:val="20"/>
        </w:rPr>
        <w:t>Caryocar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proofErr w:type="spellStart"/>
      <w:r w:rsidRPr="004E4F60">
        <w:rPr>
          <w:rFonts w:ascii="Times New Roman" w:hAnsi="Times New Roman"/>
          <w:bCs/>
          <w:i/>
          <w:iCs/>
          <w:sz w:val="20"/>
          <w:szCs w:val="20"/>
        </w:rPr>
        <w:t>coriaceum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proofErr w:type="spellStart"/>
      <w:r w:rsidRPr="004E4F60">
        <w:rPr>
          <w:rFonts w:ascii="Times New Roman" w:hAnsi="Times New Roman"/>
          <w:bCs/>
          <w:i/>
          <w:sz w:val="20"/>
          <w:szCs w:val="20"/>
        </w:rPr>
        <w:t>Wittm</w:t>
      </w:r>
      <w:proofErr w:type="spellEnd"/>
      <w:r w:rsidRPr="004E4F60">
        <w:rPr>
          <w:rFonts w:ascii="Times New Roman" w:hAnsi="Times New Roman"/>
          <w:bCs/>
          <w:i/>
          <w:sz w:val="20"/>
          <w:szCs w:val="20"/>
        </w:rPr>
        <w:t>.)</w:t>
      </w:r>
      <w:r w:rsidRPr="004E4F60">
        <w:rPr>
          <w:rFonts w:ascii="Times New Roman" w:hAnsi="Times New Roman"/>
          <w:b/>
          <w:bCs/>
          <w:sz w:val="20"/>
          <w:szCs w:val="20"/>
        </w:rPr>
        <w:t xml:space="preserve"> nativos da chapada do Araripe - CE. </w:t>
      </w:r>
      <w:r w:rsidRPr="004E4F60">
        <w:rPr>
          <w:rFonts w:ascii="Times New Roman" w:hAnsi="Times New Roman"/>
          <w:sz w:val="20"/>
          <w:szCs w:val="20"/>
        </w:rPr>
        <w:t>2009. 146f. Tese</w:t>
      </w:r>
      <w:r w:rsidRPr="004E4F6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>(Doutorado em Nutrição) – Universidade Federal de Pernambuco.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lastRenderedPageBreak/>
        <w:t xml:space="preserve">Oliveira, M.E.B.; Guerra, N.B.; Barros, L.M.; Alves, R.E. </w:t>
      </w:r>
      <w:r w:rsidRPr="004E4F60">
        <w:rPr>
          <w:rFonts w:ascii="Times New Roman" w:hAnsi="Times New Roman"/>
          <w:bCs/>
          <w:sz w:val="20"/>
          <w:szCs w:val="20"/>
        </w:rPr>
        <w:t>Aspectos agronômicos e de</w:t>
      </w:r>
      <w:r w:rsidRPr="004E4F60">
        <w:rPr>
          <w:rFonts w:ascii="Times New Roman" w:hAnsi="Times New Roman"/>
          <w:sz w:val="20"/>
          <w:szCs w:val="20"/>
        </w:rPr>
        <w:t xml:space="preserve"> </w:t>
      </w:r>
      <w:r w:rsidRPr="004E4F60">
        <w:rPr>
          <w:rFonts w:ascii="Times New Roman" w:hAnsi="Times New Roman"/>
          <w:bCs/>
          <w:sz w:val="20"/>
          <w:szCs w:val="20"/>
        </w:rPr>
        <w:t>qualidade do pequi</w:t>
      </w:r>
      <w:r w:rsidRPr="004E4F60">
        <w:rPr>
          <w:rFonts w:ascii="Times New Roman" w:hAnsi="Times New Roman"/>
          <w:sz w:val="20"/>
          <w:szCs w:val="20"/>
        </w:rPr>
        <w:t xml:space="preserve">. Fortaleza: Embrapa Agroindústria Tropical, 2008. 32p. </w:t>
      </w:r>
      <w:r w:rsidRPr="004E4F60">
        <w:rPr>
          <w:rFonts w:ascii="Times New Roman" w:hAnsi="Times New Roman"/>
          <w:i/>
          <w:sz w:val="20"/>
          <w:szCs w:val="20"/>
        </w:rPr>
        <w:t>(Documentos, 113).</w:t>
      </w:r>
    </w:p>
    <w:p w:rsidR="003D23BC" w:rsidRPr="004E4F60" w:rsidRDefault="003D23BC" w:rsidP="003D23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Cs/>
          <w:sz w:val="20"/>
          <w:szCs w:val="20"/>
          <w:lang w:eastAsia="pt-BR"/>
        </w:rPr>
      </w:pPr>
      <w:proofErr w:type="spellStart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Pinedo</w:t>
      </w:r>
      <w:proofErr w:type="spellEnd"/>
      <w:r w:rsidRPr="004E4F60">
        <w:rPr>
          <w:rFonts w:ascii="Times New Roman" w:eastAsia="Times New Roman" w:hAnsi="Times New Roman"/>
          <w:sz w:val="20"/>
          <w:szCs w:val="20"/>
          <w:lang w:eastAsia="pt-BR"/>
        </w:rPr>
        <w:t xml:space="preserve">, A. A.; Maciel, V. B. V.; Carvalho, K. M.; Coelho, A. F. S.; </w:t>
      </w:r>
      <w:proofErr w:type="spellStart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Giraldo-Zuñiga</w:t>
      </w:r>
      <w:proofErr w:type="spellEnd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 xml:space="preserve">, A. </w:t>
      </w:r>
      <w:proofErr w:type="gramStart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D.</w:t>
      </w:r>
      <w:proofErr w:type="gramEnd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 xml:space="preserve">; </w:t>
      </w:r>
      <w:proofErr w:type="spellStart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Arévalo</w:t>
      </w:r>
      <w:proofErr w:type="spellEnd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, Z. D. S.; Alvim, T. C. Processamento e estudo da estabilidade de pasta de pequi (</w:t>
      </w:r>
      <w:proofErr w:type="spellStart"/>
      <w:r w:rsidRPr="004E4F60">
        <w:rPr>
          <w:rFonts w:ascii="Times New Roman" w:eastAsia="Times New Roman" w:hAnsi="Times New Roman"/>
          <w:bCs/>
          <w:iCs/>
          <w:sz w:val="20"/>
          <w:szCs w:val="20"/>
          <w:lang w:eastAsia="pt-BR"/>
        </w:rPr>
        <w:t>Caryocar</w:t>
      </w:r>
      <w:proofErr w:type="spellEnd"/>
      <w:r w:rsidRPr="004E4F60">
        <w:rPr>
          <w:rFonts w:ascii="Times New Roman" w:eastAsia="Times New Roman" w:hAnsi="Times New Roman"/>
          <w:bCs/>
          <w:iCs/>
          <w:sz w:val="20"/>
          <w:szCs w:val="20"/>
          <w:lang w:eastAsia="pt-BR"/>
        </w:rPr>
        <w:t xml:space="preserve"> brasiliense</w:t>
      </w:r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 xml:space="preserve">). </w:t>
      </w:r>
      <w:r w:rsidRPr="004E4F60">
        <w:rPr>
          <w:rFonts w:ascii="Times New Roman" w:eastAsia="Times New Roman" w:hAnsi="Times New Roman"/>
          <w:bCs/>
          <w:i/>
          <w:sz w:val="20"/>
          <w:szCs w:val="20"/>
          <w:lang w:eastAsia="pt-BR"/>
        </w:rPr>
        <w:t>Rev</w:t>
      </w:r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 xml:space="preserve">. </w:t>
      </w:r>
      <w:r w:rsidRPr="004E4F60">
        <w:rPr>
          <w:rFonts w:ascii="Times New Roman" w:eastAsia="Times New Roman" w:hAnsi="Times New Roman"/>
          <w:bCs/>
          <w:i/>
          <w:sz w:val="20"/>
          <w:szCs w:val="20"/>
          <w:lang w:eastAsia="pt-BR"/>
        </w:rPr>
        <w:t xml:space="preserve">Ciênc. Tecnol. </w:t>
      </w:r>
      <w:proofErr w:type="spellStart"/>
      <w:r w:rsidRPr="004E4F60">
        <w:rPr>
          <w:rFonts w:ascii="Times New Roman" w:eastAsia="Times New Roman" w:hAnsi="Times New Roman"/>
          <w:bCs/>
          <w:i/>
          <w:sz w:val="20"/>
          <w:szCs w:val="20"/>
          <w:lang w:eastAsia="pt-BR"/>
        </w:rPr>
        <w:t>Aliment</w:t>
      </w:r>
      <w:proofErr w:type="spellEnd"/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. </w:t>
      </w:r>
      <w:r w:rsidRPr="004E4F60">
        <w:rPr>
          <w:rFonts w:ascii="Times New Roman" w:eastAsia="Times New Roman" w:hAnsi="Times New Roman"/>
          <w:b/>
          <w:bCs/>
          <w:sz w:val="20"/>
          <w:szCs w:val="20"/>
          <w:lang w:eastAsia="pt-BR"/>
        </w:rPr>
        <w:t> </w:t>
      </w:r>
      <w:r w:rsidRPr="004E4F60">
        <w:rPr>
          <w:rFonts w:ascii="Times New Roman" w:eastAsia="Times New Roman" w:hAnsi="Times New Roman"/>
          <w:bCs/>
          <w:sz w:val="20"/>
          <w:szCs w:val="20"/>
          <w:lang w:eastAsia="pt-BR"/>
        </w:rPr>
        <w:t>v.30, n.3, 2010.</w:t>
      </w:r>
    </w:p>
    <w:p w:rsidR="003D23BC" w:rsidRPr="004E4F60" w:rsidRDefault="003D23BC" w:rsidP="003D23BC">
      <w:pPr>
        <w:pStyle w:val="NormalWeb"/>
        <w:jc w:val="both"/>
        <w:rPr>
          <w:sz w:val="20"/>
          <w:szCs w:val="20"/>
        </w:rPr>
      </w:pPr>
      <w:r w:rsidRPr="004E4F60">
        <w:rPr>
          <w:bCs/>
          <w:sz w:val="20"/>
          <w:szCs w:val="20"/>
        </w:rPr>
        <w:t>Ramos, K. M. C.; Souza, V. A. B. Características físicas e químico-nutricionais de frutos de pequizeiro (</w:t>
      </w:r>
      <w:proofErr w:type="spellStart"/>
      <w:r w:rsidRPr="004E4F60">
        <w:rPr>
          <w:bCs/>
          <w:i/>
          <w:iCs/>
          <w:sz w:val="20"/>
          <w:szCs w:val="20"/>
        </w:rPr>
        <w:t>Caryocar</w:t>
      </w:r>
      <w:proofErr w:type="spellEnd"/>
      <w:r w:rsidRPr="004E4F60">
        <w:rPr>
          <w:bCs/>
          <w:i/>
          <w:iCs/>
          <w:sz w:val="20"/>
          <w:szCs w:val="20"/>
        </w:rPr>
        <w:t xml:space="preserve"> </w:t>
      </w:r>
      <w:proofErr w:type="spellStart"/>
      <w:r w:rsidRPr="004E4F60">
        <w:rPr>
          <w:bCs/>
          <w:i/>
          <w:iCs/>
          <w:sz w:val="20"/>
          <w:szCs w:val="20"/>
        </w:rPr>
        <w:t>coriaceum</w:t>
      </w:r>
      <w:proofErr w:type="spellEnd"/>
      <w:r w:rsidRPr="004E4F60">
        <w:rPr>
          <w:bCs/>
          <w:i/>
          <w:iCs/>
          <w:sz w:val="20"/>
          <w:szCs w:val="20"/>
        </w:rPr>
        <w:t xml:space="preserve"> </w:t>
      </w:r>
      <w:proofErr w:type="spellStart"/>
      <w:r w:rsidRPr="004E4F60">
        <w:rPr>
          <w:bCs/>
          <w:sz w:val="20"/>
          <w:szCs w:val="20"/>
        </w:rPr>
        <w:t>Wittm</w:t>
      </w:r>
      <w:proofErr w:type="spellEnd"/>
      <w:r w:rsidRPr="004E4F60">
        <w:rPr>
          <w:bCs/>
          <w:sz w:val="20"/>
          <w:szCs w:val="20"/>
        </w:rPr>
        <w:t xml:space="preserve">.) em populações naturais da região meio-norte do Brasil. </w:t>
      </w:r>
      <w:r w:rsidRPr="004E4F60">
        <w:rPr>
          <w:bCs/>
          <w:i/>
          <w:sz w:val="20"/>
          <w:szCs w:val="20"/>
        </w:rPr>
        <w:t>Rev. Bras. Frut</w:t>
      </w:r>
      <w:r w:rsidRPr="004E4F60">
        <w:rPr>
          <w:sz w:val="20"/>
          <w:szCs w:val="20"/>
        </w:rPr>
        <w:t>., v.33, n.2, 2011.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</w:rPr>
        <w:t xml:space="preserve"> Rodrigues, L. J. </w:t>
      </w:r>
      <w:r w:rsidRPr="004E4F60">
        <w:rPr>
          <w:rFonts w:ascii="Times New Roman" w:hAnsi="Times New Roman"/>
          <w:i/>
          <w:sz w:val="20"/>
          <w:szCs w:val="20"/>
        </w:rPr>
        <w:t>O pequi (</w:t>
      </w:r>
      <w:proofErr w:type="spellStart"/>
      <w:r w:rsidRPr="004E4F60">
        <w:rPr>
          <w:rFonts w:ascii="Times New Roman" w:hAnsi="Times New Roman"/>
          <w:i/>
          <w:iCs/>
          <w:sz w:val="20"/>
          <w:szCs w:val="20"/>
        </w:rPr>
        <w:t>Caryocar</w:t>
      </w:r>
      <w:proofErr w:type="spellEnd"/>
      <w:r w:rsidRPr="004E4F60">
        <w:rPr>
          <w:rFonts w:ascii="Times New Roman" w:hAnsi="Times New Roman"/>
          <w:i/>
          <w:iCs/>
          <w:sz w:val="20"/>
          <w:szCs w:val="20"/>
        </w:rPr>
        <w:t xml:space="preserve"> brasiliense </w:t>
      </w:r>
      <w:proofErr w:type="spellStart"/>
      <w:r w:rsidRPr="004E4F60">
        <w:rPr>
          <w:rFonts w:ascii="Times New Roman" w:hAnsi="Times New Roman"/>
          <w:i/>
          <w:sz w:val="20"/>
          <w:szCs w:val="20"/>
        </w:rPr>
        <w:t>Camb</w:t>
      </w:r>
      <w:proofErr w:type="spellEnd"/>
      <w:r w:rsidRPr="004E4F60">
        <w:rPr>
          <w:rFonts w:ascii="Times New Roman" w:hAnsi="Times New Roman"/>
          <w:i/>
          <w:sz w:val="20"/>
          <w:szCs w:val="20"/>
        </w:rPr>
        <w:t>.): ciclo vital e agregação de valor pelo processamento mínimo.</w:t>
      </w:r>
      <w:r w:rsidRPr="004E4F60">
        <w:rPr>
          <w:rFonts w:ascii="Times New Roman" w:hAnsi="Times New Roman"/>
          <w:sz w:val="20"/>
          <w:szCs w:val="20"/>
        </w:rPr>
        <w:t xml:space="preserve"> 2005.152 p. Dissertação (Mestrado em Ciência dos Alimentos) -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 Universidade Federal de Lavras, Minas Gerais.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Santos, B.R.; Paiva, R.; </w:t>
      </w:r>
      <w:proofErr w:type="spellStart"/>
      <w:r w:rsidRPr="004E4F60">
        <w:rPr>
          <w:rFonts w:ascii="Times New Roman" w:hAnsi="Times New Roman"/>
          <w:sz w:val="20"/>
          <w:szCs w:val="20"/>
        </w:rPr>
        <w:t>Dombroski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, J.L.D.; </w:t>
      </w:r>
      <w:proofErr w:type="spellStart"/>
      <w:r w:rsidRPr="004E4F60">
        <w:rPr>
          <w:rFonts w:ascii="Times New Roman" w:hAnsi="Times New Roman"/>
          <w:sz w:val="20"/>
          <w:szCs w:val="20"/>
        </w:rPr>
        <w:t>Martinoto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, C.; </w:t>
      </w:r>
      <w:proofErr w:type="spellStart"/>
      <w:r w:rsidRPr="004E4F60">
        <w:rPr>
          <w:rFonts w:ascii="Times New Roman" w:hAnsi="Times New Roman"/>
          <w:sz w:val="20"/>
          <w:szCs w:val="20"/>
        </w:rPr>
        <w:t>Gueira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, R.C.; Silva, A.A.N. </w:t>
      </w:r>
      <w:r w:rsidRPr="004E4F60">
        <w:rPr>
          <w:rFonts w:ascii="Times New Roman" w:hAnsi="Times New Roman"/>
          <w:bCs/>
          <w:sz w:val="20"/>
          <w:szCs w:val="20"/>
        </w:rPr>
        <w:t>Pequizeiro (</w:t>
      </w:r>
      <w:proofErr w:type="spellStart"/>
      <w:r w:rsidRPr="004E4F60">
        <w:rPr>
          <w:rFonts w:ascii="Times New Roman" w:hAnsi="Times New Roman"/>
          <w:bCs/>
          <w:i/>
          <w:iCs/>
          <w:sz w:val="20"/>
          <w:szCs w:val="20"/>
        </w:rPr>
        <w:t>Caryocar</w:t>
      </w:r>
      <w:proofErr w:type="spellEnd"/>
      <w:r w:rsidRPr="004E4F60">
        <w:rPr>
          <w:rFonts w:ascii="Times New Roman" w:hAnsi="Times New Roman"/>
          <w:bCs/>
          <w:i/>
          <w:iCs/>
          <w:sz w:val="20"/>
          <w:szCs w:val="20"/>
        </w:rPr>
        <w:t xml:space="preserve"> brasiliense </w:t>
      </w:r>
      <w:proofErr w:type="spellStart"/>
      <w:r w:rsidRPr="004E4F60">
        <w:rPr>
          <w:rFonts w:ascii="Times New Roman" w:hAnsi="Times New Roman"/>
          <w:bCs/>
          <w:sz w:val="20"/>
          <w:szCs w:val="20"/>
        </w:rPr>
        <w:t>Camb</w:t>
      </w:r>
      <w:proofErr w:type="spellEnd"/>
      <w:r w:rsidRPr="004E4F60">
        <w:rPr>
          <w:rFonts w:ascii="Times New Roman" w:hAnsi="Times New Roman"/>
          <w:bCs/>
          <w:sz w:val="20"/>
          <w:szCs w:val="20"/>
        </w:rPr>
        <w:t>.): uma espécie promissora do Cerrado Brasileiro</w:t>
      </w:r>
      <w:r w:rsidRPr="004E4F60">
        <w:rPr>
          <w:rFonts w:ascii="Times New Roman" w:hAnsi="Times New Roman"/>
          <w:sz w:val="20"/>
          <w:szCs w:val="20"/>
        </w:rPr>
        <w:t xml:space="preserve">. Lavras: UFLA, 2006. 33p. </w:t>
      </w:r>
      <w:r w:rsidRPr="004E4F60">
        <w:rPr>
          <w:rFonts w:ascii="Times New Roman" w:hAnsi="Times New Roman"/>
          <w:b/>
          <w:i/>
          <w:sz w:val="20"/>
          <w:szCs w:val="20"/>
        </w:rPr>
        <w:t>(Boletim Agropecuário, 66)</w:t>
      </w:r>
      <w:r w:rsidRPr="004E4F60">
        <w:rPr>
          <w:rFonts w:ascii="Times New Roman" w:hAnsi="Times New Roman"/>
          <w:b/>
          <w:sz w:val="20"/>
          <w:szCs w:val="20"/>
        </w:rPr>
        <w:t>   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Silva, A. M. L.; </w:t>
      </w:r>
      <w:r w:rsidRPr="004E4F60">
        <w:rPr>
          <w:rFonts w:ascii="Times New Roman" w:hAnsi="Times New Roman"/>
          <w:bCs/>
          <w:sz w:val="20"/>
          <w:szCs w:val="20"/>
        </w:rPr>
        <w:t xml:space="preserve">Martins, B. A. </w:t>
      </w:r>
      <w:r w:rsidRPr="004E4F60">
        <w:rPr>
          <w:rFonts w:ascii="Times New Roman" w:hAnsi="Times New Roman"/>
          <w:sz w:val="20"/>
          <w:szCs w:val="20"/>
        </w:rPr>
        <w:t xml:space="preserve">Deus, T. N. Avaliação do teor de ácido ascórbico em frutos do Cerrado durante o amadurecimento e congelamento. </w:t>
      </w:r>
      <w:r w:rsidRPr="004E4F60">
        <w:rPr>
          <w:rFonts w:ascii="Times New Roman" w:hAnsi="Times New Roman"/>
          <w:i/>
          <w:sz w:val="20"/>
          <w:szCs w:val="20"/>
        </w:rPr>
        <w:t>Revista Estudos</w:t>
      </w:r>
      <w:r w:rsidRPr="004E4F60">
        <w:rPr>
          <w:rFonts w:ascii="Times New Roman" w:hAnsi="Times New Roman"/>
          <w:sz w:val="20"/>
          <w:szCs w:val="20"/>
        </w:rPr>
        <w:t>, v. 36, n. 11/12, p. 1159-1169, nov./dez. 2009.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>Souza, E. C.; Vilas Boas; E. V. B.; Vilas Boas, B. M.; Rodrigues, L. J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.;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 Paula, N. R. F. Qualidade e vida útil de pequi minimamente processado armazenado sob atmosfera modificada. </w:t>
      </w:r>
      <w:r w:rsidRPr="004E4F60">
        <w:rPr>
          <w:rFonts w:ascii="Times New Roman" w:hAnsi="Times New Roman"/>
          <w:bCs/>
          <w:i/>
          <w:sz w:val="20"/>
          <w:szCs w:val="20"/>
          <w:lang w:eastAsia="pt-BR"/>
        </w:rPr>
        <w:t>Rev. Ciênc.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 xml:space="preserve"> </w:t>
      </w:r>
      <w:proofErr w:type="spellStart"/>
      <w:r w:rsidRPr="004E4F60">
        <w:rPr>
          <w:rFonts w:ascii="Times New Roman" w:hAnsi="Times New Roman"/>
          <w:bCs/>
          <w:i/>
          <w:sz w:val="20"/>
          <w:szCs w:val="20"/>
          <w:lang w:eastAsia="pt-BR"/>
        </w:rPr>
        <w:t>Agrotecn</w:t>
      </w:r>
      <w:proofErr w:type="spellEnd"/>
      <w:r w:rsidRPr="004E4F60">
        <w:rPr>
          <w:rFonts w:ascii="Times New Roman" w:hAnsi="Times New Roman"/>
          <w:bCs/>
          <w:i/>
          <w:sz w:val="20"/>
          <w:szCs w:val="20"/>
          <w:lang w:eastAsia="pt-BR"/>
        </w:rPr>
        <w:t>.</w:t>
      </w:r>
      <w:r w:rsidRPr="004E4F60">
        <w:rPr>
          <w:rFonts w:ascii="Times New Roman" w:hAnsi="Times New Roman"/>
          <w:b/>
          <w:bCs/>
          <w:sz w:val="20"/>
          <w:szCs w:val="20"/>
          <w:lang w:eastAsia="pt-BR"/>
        </w:rPr>
        <w:t xml:space="preserve"> </w:t>
      </w:r>
      <w:r w:rsidRPr="004E4F60">
        <w:rPr>
          <w:rFonts w:ascii="Times New Roman" w:hAnsi="Times New Roman"/>
          <w:sz w:val="20"/>
          <w:szCs w:val="20"/>
          <w:lang w:eastAsia="pt-BR"/>
        </w:rPr>
        <w:t xml:space="preserve">Universidade Federal de Lavras, Lavras-MG. </w:t>
      </w:r>
      <w:proofErr w:type="gramStart"/>
      <w:r w:rsidRPr="004E4F60">
        <w:rPr>
          <w:rFonts w:ascii="Times New Roman" w:hAnsi="Times New Roman"/>
          <w:sz w:val="20"/>
          <w:szCs w:val="20"/>
          <w:lang w:eastAsia="pt-BR"/>
        </w:rPr>
        <w:t>v.</w:t>
      </w:r>
      <w:proofErr w:type="gramEnd"/>
      <w:r w:rsidRPr="004E4F60">
        <w:rPr>
          <w:rFonts w:ascii="Times New Roman" w:hAnsi="Times New Roman"/>
          <w:sz w:val="20"/>
          <w:szCs w:val="20"/>
          <w:lang w:eastAsia="pt-BR"/>
        </w:rPr>
        <w:t>31, n. 6, p.1811-1817, 2007.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>Vera, R.; Souza, E. R. B. de</w:t>
      </w:r>
      <w:proofErr w:type="gramStart"/>
      <w:r w:rsidRPr="004E4F60">
        <w:rPr>
          <w:rFonts w:ascii="Times New Roman" w:hAnsi="Times New Roman"/>
          <w:sz w:val="20"/>
          <w:szCs w:val="20"/>
        </w:rPr>
        <w:t>.;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 Fernandes, E. P.; Naves, R. V.; Soares Júnior, M. S.; </w:t>
      </w:r>
      <w:proofErr w:type="spellStart"/>
      <w:r w:rsidRPr="004E4F60">
        <w:rPr>
          <w:rFonts w:ascii="Times New Roman" w:hAnsi="Times New Roman"/>
          <w:sz w:val="20"/>
          <w:szCs w:val="20"/>
        </w:rPr>
        <w:t>Caliari</w:t>
      </w:r>
      <w:proofErr w:type="spellEnd"/>
      <w:r w:rsidRPr="004E4F60">
        <w:rPr>
          <w:rFonts w:ascii="Times New Roman" w:hAnsi="Times New Roman"/>
          <w:sz w:val="20"/>
          <w:szCs w:val="20"/>
        </w:rPr>
        <w:t>, M.; Ximenes, P. A. Caracterização física e química de frutos do pequizeiro (</w:t>
      </w:r>
      <w:proofErr w:type="spellStart"/>
      <w:r w:rsidRPr="004E4F60">
        <w:rPr>
          <w:rFonts w:ascii="Times New Roman" w:hAnsi="Times New Roman"/>
          <w:i/>
          <w:iCs/>
          <w:sz w:val="20"/>
          <w:szCs w:val="20"/>
        </w:rPr>
        <w:t>Caryocar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 </w:t>
      </w:r>
      <w:r w:rsidRPr="004E4F60">
        <w:rPr>
          <w:rFonts w:ascii="Times New Roman" w:hAnsi="Times New Roman"/>
          <w:i/>
          <w:iCs/>
          <w:sz w:val="20"/>
          <w:szCs w:val="20"/>
        </w:rPr>
        <w:t xml:space="preserve">brasiliense </w:t>
      </w:r>
      <w:proofErr w:type="spellStart"/>
      <w:r w:rsidRPr="004E4F60">
        <w:rPr>
          <w:rFonts w:ascii="Times New Roman" w:hAnsi="Times New Roman"/>
          <w:sz w:val="20"/>
          <w:szCs w:val="20"/>
        </w:rPr>
        <w:t>Camb</w:t>
      </w:r>
      <w:proofErr w:type="spellEnd"/>
      <w:r w:rsidRPr="004E4F60">
        <w:rPr>
          <w:rFonts w:ascii="Times New Roman" w:hAnsi="Times New Roman"/>
          <w:sz w:val="20"/>
          <w:szCs w:val="20"/>
        </w:rPr>
        <w:t xml:space="preserve">.) oriundos de duas regiões no estado de Goiás, Brasil. </w:t>
      </w:r>
      <w:r w:rsidRPr="004E4F60">
        <w:rPr>
          <w:rFonts w:ascii="Times New Roman" w:hAnsi="Times New Roman"/>
          <w:bCs/>
          <w:i/>
          <w:sz w:val="20"/>
          <w:szCs w:val="20"/>
        </w:rPr>
        <w:t>Pesquisa Agropecuária</w:t>
      </w:r>
      <w:r w:rsidRPr="004E4F60">
        <w:rPr>
          <w:rFonts w:ascii="Times New Roman" w:hAnsi="Times New Roman"/>
          <w:i/>
          <w:sz w:val="20"/>
          <w:szCs w:val="20"/>
        </w:rPr>
        <w:t xml:space="preserve"> </w:t>
      </w:r>
      <w:r w:rsidRPr="004E4F60">
        <w:rPr>
          <w:rFonts w:ascii="Times New Roman" w:hAnsi="Times New Roman"/>
          <w:bCs/>
          <w:i/>
          <w:sz w:val="20"/>
          <w:szCs w:val="20"/>
        </w:rPr>
        <w:t>Tropical</w:t>
      </w:r>
      <w:r w:rsidRPr="004E4F60">
        <w:rPr>
          <w:rFonts w:ascii="Times New Roman" w:hAnsi="Times New Roman"/>
          <w:sz w:val="20"/>
          <w:szCs w:val="20"/>
        </w:rPr>
        <w:t>, Goiânia, v.37, p.93-99, 2007.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4E4F60">
        <w:rPr>
          <w:rFonts w:ascii="Times New Roman" w:hAnsi="Times New Roman"/>
          <w:sz w:val="20"/>
          <w:szCs w:val="20"/>
          <w:lang w:eastAsia="pt-BR"/>
        </w:rPr>
        <w:t>Vera, R. R. V. Naves, J. L. Nascimento, L. J. Chaves, W. M. Leandro E. R. B. Caracterização física de frutos do pequizeiro (</w:t>
      </w:r>
      <w:proofErr w:type="spellStart"/>
      <w:r w:rsidRPr="004E4F60">
        <w:rPr>
          <w:rFonts w:ascii="Times New Roman" w:hAnsi="Times New Roman"/>
          <w:i/>
          <w:iCs/>
          <w:sz w:val="20"/>
          <w:szCs w:val="20"/>
          <w:lang w:eastAsia="pt-BR"/>
        </w:rPr>
        <w:t>Caryocar</w:t>
      </w:r>
      <w:proofErr w:type="spellEnd"/>
      <w:r w:rsidRPr="004E4F60">
        <w:rPr>
          <w:rFonts w:ascii="Times New Roman" w:hAnsi="Times New Roman"/>
          <w:i/>
          <w:iCs/>
          <w:sz w:val="20"/>
          <w:szCs w:val="20"/>
          <w:lang w:eastAsia="pt-BR"/>
        </w:rPr>
        <w:t xml:space="preserve"> brasiliense </w:t>
      </w:r>
      <w:proofErr w:type="spellStart"/>
      <w:r w:rsidRPr="004E4F60">
        <w:rPr>
          <w:rFonts w:ascii="Times New Roman" w:hAnsi="Times New Roman"/>
          <w:sz w:val="20"/>
          <w:szCs w:val="20"/>
          <w:lang w:eastAsia="pt-BR"/>
        </w:rPr>
        <w:t>Camb</w:t>
      </w:r>
      <w:proofErr w:type="spellEnd"/>
      <w:r w:rsidRPr="004E4F60">
        <w:rPr>
          <w:rFonts w:ascii="Times New Roman" w:hAnsi="Times New Roman"/>
          <w:sz w:val="20"/>
          <w:szCs w:val="20"/>
          <w:lang w:eastAsia="pt-BR"/>
        </w:rPr>
        <w:t xml:space="preserve">.) no Estado de Goiás. </w:t>
      </w:r>
      <w:r w:rsidRPr="004E4F60">
        <w:rPr>
          <w:rFonts w:ascii="Times New Roman" w:hAnsi="Times New Roman"/>
          <w:i/>
          <w:sz w:val="20"/>
          <w:szCs w:val="20"/>
          <w:lang w:eastAsia="pt-BR"/>
        </w:rPr>
        <w:t>Pesquisa Agropecuária Tropical</w:t>
      </w:r>
      <w:r w:rsidRPr="004E4F60">
        <w:rPr>
          <w:rFonts w:ascii="Times New Roman" w:hAnsi="Times New Roman"/>
          <w:sz w:val="20"/>
          <w:szCs w:val="20"/>
          <w:lang w:eastAsia="pt-BR"/>
        </w:rPr>
        <w:t>, 35: 71-79. 2005</w:t>
      </w: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D23BC" w:rsidRPr="004E4F60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4F60">
        <w:rPr>
          <w:rFonts w:ascii="Times New Roman" w:hAnsi="Times New Roman"/>
          <w:sz w:val="20"/>
          <w:szCs w:val="20"/>
        </w:rPr>
        <w:t xml:space="preserve">Vilas Boas, E. V. B. Frutas minimamente processado: pequi. In: Encontro nacional sobre processamento mínimo de frutas e hortaliças, </w:t>
      </w:r>
      <w:proofErr w:type="gramStart"/>
      <w:r w:rsidRPr="004E4F60">
        <w:rPr>
          <w:rFonts w:ascii="Times New Roman" w:hAnsi="Times New Roman"/>
          <w:sz w:val="20"/>
          <w:szCs w:val="20"/>
        </w:rPr>
        <w:t>3</w:t>
      </w:r>
      <w:proofErr w:type="gramEnd"/>
      <w:r w:rsidRPr="004E4F60">
        <w:rPr>
          <w:rFonts w:ascii="Times New Roman" w:hAnsi="Times New Roman"/>
          <w:sz w:val="20"/>
          <w:szCs w:val="20"/>
        </w:rPr>
        <w:t xml:space="preserve">., 2004, Viçosa, MG. </w:t>
      </w:r>
      <w:r w:rsidRPr="004E4F60">
        <w:rPr>
          <w:rFonts w:ascii="Times New Roman" w:hAnsi="Times New Roman"/>
          <w:bCs/>
          <w:i/>
          <w:sz w:val="20"/>
          <w:szCs w:val="20"/>
        </w:rPr>
        <w:t>Anais...</w:t>
      </w:r>
      <w:r w:rsidRPr="004E4F60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E4F60">
        <w:rPr>
          <w:rFonts w:ascii="Times New Roman" w:hAnsi="Times New Roman"/>
          <w:sz w:val="20"/>
          <w:szCs w:val="20"/>
        </w:rPr>
        <w:t>Viçosa: UFV, 2004.p.122-127.</w:t>
      </w: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23BC" w:rsidRPr="007E1E4B" w:rsidRDefault="003D23BC" w:rsidP="003D23B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23BC" w:rsidRPr="007E1E4B" w:rsidRDefault="003D23BC" w:rsidP="003D2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7ECF" w:rsidRDefault="00F67ECF"/>
    <w:sectPr w:rsidR="00F67ECF" w:rsidSect="00F67E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BC"/>
    <w:rsid w:val="00011E86"/>
    <w:rsid w:val="00014CC1"/>
    <w:rsid w:val="000B73AA"/>
    <w:rsid w:val="000C1EFF"/>
    <w:rsid w:val="000D3351"/>
    <w:rsid w:val="000E01E6"/>
    <w:rsid w:val="000E7AD9"/>
    <w:rsid w:val="001447CC"/>
    <w:rsid w:val="00151EDC"/>
    <w:rsid w:val="0016233D"/>
    <w:rsid w:val="00164921"/>
    <w:rsid w:val="00171F21"/>
    <w:rsid w:val="00181E4C"/>
    <w:rsid w:val="001A4C38"/>
    <w:rsid w:val="001B728C"/>
    <w:rsid w:val="001E1A7D"/>
    <w:rsid w:val="001F6677"/>
    <w:rsid w:val="003243CB"/>
    <w:rsid w:val="00351C8D"/>
    <w:rsid w:val="00354123"/>
    <w:rsid w:val="00384B0A"/>
    <w:rsid w:val="003A43C3"/>
    <w:rsid w:val="003D23BC"/>
    <w:rsid w:val="003E2989"/>
    <w:rsid w:val="00400B27"/>
    <w:rsid w:val="004079BC"/>
    <w:rsid w:val="004258F7"/>
    <w:rsid w:val="0048633D"/>
    <w:rsid w:val="004872A4"/>
    <w:rsid w:val="004E4F60"/>
    <w:rsid w:val="004E5114"/>
    <w:rsid w:val="005153EE"/>
    <w:rsid w:val="00515509"/>
    <w:rsid w:val="00524092"/>
    <w:rsid w:val="005265C2"/>
    <w:rsid w:val="00561297"/>
    <w:rsid w:val="00593968"/>
    <w:rsid w:val="005B1E64"/>
    <w:rsid w:val="005B49BF"/>
    <w:rsid w:val="005D0BFB"/>
    <w:rsid w:val="005E62E1"/>
    <w:rsid w:val="005F6792"/>
    <w:rsid w:val="00646B5E"/>
    <w:rsid w:val="006601D1"/>
    <w:rsid w:val="00693E59"/>
    <w:rsid w:val="006E1C95"/>
    <w:rsid w:val="006F0283"/>
    <w:rsid w:val="006F0A48"/>
    <w:rsid w:val="00745FD2"/>
    <w:rsid w:val="007768C7"/>
    <w:rsid w:val="007A6AFE"/>
    <w:rsid w:val="007E2B42"/>
    <w:rsid w:val="0083310E"/>
    <w:rsid w:val="0085209D"/>
    <w:rsid w:val="00882263"/>
    <w:rsid w:val="008D1283"/>
    <w:rsid w:val="008D47BF"/>
    <w:rsid w:val="009250BC"/>
    <w:rsid w:val="009510FE"/>
    <w:rsid w:val="0096008C"/>
    <w:rsid w:val="009A5FD8"/>
    <w:rsid w:val="009A7C54"/>
    <w:rsid w:val="009B1CA9"/>
    <w:rsid w:val="009D049C"/>
    <w:rsid w:val="00A0553A"/>
    <w:rsid w:val="00A74FC2"/>
    <w:rsid w:val="00AB6602"/>
    <w:rsid w:val="00AD58C6"/>
    <w:rsid w:val="00B1365F"/>
    <w:rsid w:val="00B31598"/>
    <w:rsid w:val="00BC219B"/>
    <w:rsid w:val="00BE4DD5"/>
    <w:rsid w:val="00BF47CD"/>
    <w:rsid w:val="00CA3A35"/>
    <w:rsid w:val="00D12A76"/>
    <w:rsid w:val="00D35103"/>
    <w:rsid w:val="00D37A6C"/>
    <w:rsid w:val="00D52C6E"/>
    <w:rsid w:val="00DA35D2"/>
    <w:rsid w:val="00DA788A"/>
    <w:rsid w:val="00DC4776"/>
    <w:rsid w:val="00DD3376"/>
    <w:rsid w:val="00E02E8F"/>
    <w:rsid w:val="00E22D8C"/>
    <w:rsid w:val="00E5074A"/>
    <w:rsid w:val="00E546F7"/>
    <w:rsid w:val="00E93CB3"/>
    <w:rsid w:val="00EB2DA1"/>
    <w:rsid w:val="00EC39F1"/>
    <w:rsid w:val="00F67ECF"/>
    <w:rsid w:val="00FC5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3BC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D23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23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longtext">
    <w:name w:val="long_text"/>
    <w:basedOn w:val="Fontepargpadro"/>
    <w:uiPriority w:val="99"/>
    <w:rsid w:val="003D23BC"/>
    <w:rPr>
      <w:rFonts w:cs="Times New Roman"/>
    </w:rPr>
  </w:style>
  <w:style w:type="paragraph" w:styleId="NormalWeb">
    <w:name w:val="Normal (Web)"/>
    <w:basedOn w:val="Normal"/>
    <w:uiPriority w:val="99"/>
    <w:unhideWhenUsed/>
    <w:rsid w:val="003D2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D23BC"/>
    <w:rPr>
      <w:color w:val="0000FF"/>
      <w:u w:val="single"/>
    </w:rPr>
  </w:style>
  <w:style w:type="character" w:customStyle="1" w:styleId="profilename">
    <w:name w:val="profilename"/>
    <w:basedOn w:val="Fontepargpadro"/>
    <w:rsid w:val="003D23BC"/>
  </w:style>
  <w:style w:type="character" w:customStyle="1" w:styleId="hps">
    <w:name w:val="hps"/>
    <w:basedOn w:val="Fontepargpadro"/>
    <w:rsid w:val="003D23BC"/>
  </w:style>
  <w:style w:type="paragraph" w:styleId="Ttulo">
    <w:name w:val="Title"/>
    <w:basedOn w:val="Normal"/>
    <w:link w:val="TtuloChar"/>
    <w:qFormat/>
    <w:rsid w:val="00151ED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151EDC"/>
    <w:rPr>
      <w:rFonts w:ascii="Arial" w:eastAsia="Times New Roman" w:hAnsi="Arial" w:cs="Arial"/>
      <w:b/>
      <w:bCs/>
      <w:kern w:val="28"/>
      <w:sz w:val="32"/>
      <w:szCs w:val="3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3BC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D23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23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longtext">
    <w:name w:val="long_text"/>
    <w:basedOn w:val="Fontepargpadro"/>
    <w:uiPriority w:val="99"/>
    <w:rsid w:val="003D23BC"/>
    <w:rPr>
      <w:rFonts w:cs="Times New Roman"/>
    </w:rPr>
  </w:style>
  <w:style w:type="paragraph" w:styleId="NormalWeb">
    <w:name w:val="Normal (Web)"/>
    <w:basedOn w:val="Normal"/>
    <w:uiPriority w:val="99"/>
    <w:unhideWhenUsed/>
    <w:rsid w:val="003D2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D23BC"/>
    <w:rPr>
      <w:color w:val="0000FF"/>
      <w:u w:val="single"/>
    </w:rPr>
  </w:style>
  <w:style w:type="character" w:customStyle="1" w:styleId="profilename">
    <w:name w:val="profilename"/>
    <w:basedOn w:val="Fontepargpadro"/>
    <w:rsid w:val="003D23BC"/>
  </w:style>
  <w:style w:type="character" w:customStyle="1" w:styleId="hps">
    <w:name w:val="hps"/>
    <w:basedOn w:val="Fontepargpadro"/>
    <w:rsid w:val="003D23BC"/>
  </w:style>
  <w:style w:type="paragraph" w:styleId="Ttulo">
    <w:name w:val="Title"/>
    <w:basedOn w:val="Normal"/>
    <w:link w:val="TtuloChar"/>
    <w:qFormat/>
    <w:rsid w:val="00151ED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151EDC"/>
    <w:rPr>
      <w:rFonts w:ascii="Arial" w:eastAsia="Times New Roman" w:hAnsi="Arial" w:cs="Arial"/>
      <w:b/>
      <w:bCs/>
      <w:kern w:val="28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2607</Words>
  <Characters>14078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Nalva</dc:creator>
  <cp:lastModifiedBy>Luzia</cp:lastModifiedBy>
  <cp:revision>3</cp:revision>
  <dcterms:created xsi:type="dcterms:W3CDTF">2012-03-16T12:33:00Z</dcterms:created>
  <dcterms:modified xsi:type="dcterms:W3CDTF">2012-03-16T14:27:00Z</dcterms:modified>
</cp:coreProperties>
</file>