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23" w:rsidRDefault="001F6223" w:rsidP="001F6223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bookmarkStart w:id="0" w:name="_GoBack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DECLARAÇÃO DE CONCORDÂNCIA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bookmarkEnd w:id="0"/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gramStart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Declaramos</w:t>
      </w:r>
      <w:proofErr w:type="gramEnd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que concordamos com 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000000"/>
          <w:sz w:val="24"/>
          <w:szCs w:val="24"/>
        </w:rPr>
        <w:t>submissão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 eventual publicação na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000000"/>
          <w:sz w:val="24"/>
          <w:szCs w:val="24"/>
        </w:rPr>
        <w:t>Verde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 Agroecologia e Desenvolvimento </w:t>
      </w:r>
      <w:proofErr w:type="spellStart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Sustentavel</w:t>
      </w:r>
      <w:proofErr w:type="spellEnd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RVADS), do artigo intitulado</w:t>
      </w:r>
      <w:r w:rsidRPr="001F6223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: Verificação da destinação dos resíduos oriundos do abatedouro de carne e das feiras livres de pescado na região do Cariri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dos autores abaixo relacionados, tendo co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mo Autor Correspondente a Sra. </w:t>
      </w:r>
      <w:proofErr w:type="spellStart"/>
      <w:r w:rsidRPr="001F6223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Leyna</w:t>
      </w:r>
      <w:proofErr w:type="spellEnd"/>
      <w:r w:rsidRPr="001F6223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 xml:space="preserve"> Bezerra de Moura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que ficará responsável por sua tramitação e correção.</w:t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Declaramos, ainda, que o referido artigo se i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nsere na área de conhecimento: </w:t>
      </w:r>
      <w:r w:rsidRPr="001F6223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Agroecologia e desenvolvimento sustentável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tratando-se de um trabalho original, em que seu conteúdo não foi ou não está sendo considerado para publicação em outra</w:t>
      </w:r>
      <w:r w:rsidRPr="001F6223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1F6223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quer seja no formato impresso e/ou eletrônico.</w:t>
      </w:r>
    </w:p>
    <w:p w:rsidR="001F6223" w:rsidRPr="00F71320" w:rsidRDefault="001F6223" w:rsidP="001F6223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Local e data</w:t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Juazeiro do Norte – Ceará. 21 de Maio de 2013.</w:t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F713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ORDEM DOS AUTORES NO ARTIGO</w:t>
      </w:r>
      <w:r w:rsidRPr="00F7132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</w:t>
      </w:r>
    </w:p>
    <w:p w:rsidR="005B7755" w:rsidRDefault="001F6223" w:rsidP="001F6223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Leyna</w:t>
      </w:r>
      <w:proofErr w:type="spellEnd"/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Bezerra de Moura, </w:t>
      </w:r>
      <w:r w:rsidRPr="001F6223">
        <w:rPr>
          <w:rFonts w:ascii="Times New Roman" w:hAnsi="Times New Roman" w:cs="Times New Roman"/>
          <w:sz w:val="24"/>
          <w:szCs w:val="24"/>
        </w:rPr>
        <w:t xml:space="preserve">Iara Dias Jucá, Maria </w:t>
      </w:r>
      <w:proofErr w:type="spellStart"/>
      <w:r w:rsidRPr="001F6223">
        <w:rPr>
          <w:rFonts w:ascii="Times New Roman" w:hAnsi="Times New Roman" w:cs="Times New Roman"/>
          <w:sz w:val="24"/>
          <w:szCs w:val="24"/>
        </w:rPr>
        <w:t>Jannyelle</w:t>
      </w:r>
      <w:proofErr w:type="spellEnd"/>
      <w:r w:rsidRPr="001F6223">
        <w:rPr>
          <w:rFonts w:ascii="Times New Roman" w:hAnsi="Times New Roman" w:cs="Times New Roman"/>
          <w:sz w:val="24"/>
          <w:szCs w:val="24"/>
        </w:rPr>
        <w:t xml:space="preserve"> Ribeiro Macêdo, Maria </w:t>
      </w:r>
      <w:proofErr w:type="spellStart"/>
      <w:r w:rsidRPr="001F6223">
        <w:rPr>
          <w:rFonts w:ascii="Times New Roman" w:hAnsi="Times New Roman" w:cs="Times New Roman"/>
          <w:sz w:val="24"/>
          <w:szCs w:val="24"/>
        </w:rPr>
        <w:t>Raniere</w:t>
      </w:r>
      <w:proofErr w:type="spellEnd"/>
      <w:r w:rsidRPr="001F6223">
        <w:rPr>
          <w:rFonts w:ascii="Times New Roman" w:hAnsi="Times New Roman" w:cs="Times New Roman"/>
          <w:sz w:val="24"/>
          <w:szCs w:val="24"/>
        </w:rPr>
        <w:t xml:space="preserve"> Delfino,</w:t>
      </w:r>
      <w:proofErr w:type="gramStart"/>
      <w:r w:rsidRPr="001F62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proofErr w:type="gramEnd"/>
      <w:r w:rsidRPr="001F6223">
        <w:rPr>
          <w:rFonts w:ascii="Times New Roman" w:hAnsi="Times New Roman" w:cs="Times New Roman"/>
          <w:sz w:val="24"/>
          <w:szCs w:val="24"/>
        </w:rPr>
        <w:t>Rislânia</w:t>
      </w:r>
      <w:proofErr w:type="spellEnd"/>
      <w:r w:rsidRPr="001F6223">
        <w:rPr>
          <w:rFonts w:ascii="Times New Roman" w:hAnsi="Times New Roman" w:cs="Times New Roman"/>
          <w:sz w:val="24"/>
          <w:szCs w:val="24"/>
        </w:rPr>
        <w:t xml:space="preserve"> Rodrigues Chaves</w:t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NOME COMPLETO DOS AUTORES </w:t>
      </w:r>
      <w:r w:rsidRPr="001F6223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1F62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ASSINATURA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</w:p>
    <w:p w:rsidR="001F6223" w:rsidRPr="001F6223" w:rsidRDefault="001F6223" w:rsidP="001F62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  <w:lang w:eastAsia="pt-BR"/>
        </w:rPr>
        <w:drawing>
          <wp:inline distT="0" distB="0" distL="0" distR="0">
            <wp:extent cx="2286000" cy="371475"/>
            <wp:effectExtent l="0" t="0" r="0" b="9525"/>
            <wp:docPr id="1" name="Imagem 1" descr="Digitalizar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223" w:rsidRPr="001F6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23"/>
    <w:rsid w:val="001F6223"/>
    <w:rsid w:val="005B7755"/>
    <w:rsid w:val="00F7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F6223"/>
  </w:style>
  <w:style w:type="paragraph" w:styleId="Textodebalo">
    <w:name w:val="Balloon Text"/>
    <w:basedOn w:val="Normal"/>
    <w:link w:val="TextodebaloChar"/>
    <w:uiPriority w:val="99"/>
    <w:semiHidden/>
    <w:unhideWhenUsed/>
    <w:rsid w:val="001F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F6223"/>
  </w:style>
  <w:style w:type="paragraph" w:styleId="Textodebalo">
    <w:name w:val="Balloon Text"/>
    <w:basedOn w:val="Normal"/>
    <w:link w:val="TextodebaloChar"/>
    <w:uiPriority w:val="99"/>
    <w:semiHidden/>
    <w:unhideWhenUsed/>
    <w:rsid w:val="001F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Leyna Bezerra de Moura</dc:creator>
  <cp:lastModifiedBy>Leyna Bezerra de Moura</cp:lastModifiedBy>
  <cp:revision>2</cp:revision>
  <dcterms:created xsi:type="dcterms:W3CDTF">2013-05-21T19:08:00Z</dcterms:created>
  <dcterms:modified xsi:type="dcterms:W3CDTF">2013-05-21T19:18:00Z</dcterms:modified>
</cp:coreProperties>
</file>