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510" w:rsidRDefault="00CB0510" w:rsidP="00CB0510">
      <w:pPr>
        <w:spacing w:after="0" w:line="36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 xml:space="preserve">Questionário utilizado no artigo: </w:t>
      </w:r>
    </w:p>
    <w:p w:rsidR="00CB0510" w:rsidRPr="00CB0510" w:rsidRDefault="00CB0510" w:rsidP="00CB05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>“</w:t>
      </w:r>
      <w:r w:rsidRPr="00CB0510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AVALIAÇÃO DE CONFORMIDADE DA AGRICULTURA DO CAPARAÓ CAPIXABA NOS PROCESSOS DE PRODUÇÃO INTEGRADA VISANDO A CERTIFICAÇÃO DE CAFÉ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”</w:t>
      </w:r>
    </w:p>
    <w:p w:rsidR="00CB0510" w:rsidRDefault="00CB0510" w:rsidP="005637DA">
      <w:pPr>
        <w:suppressAutoHyphens/>
        <w:spacing w:line="360" w:lineRule="auto"/>
        <w:contextualSpacing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CB0510" w:rsidRDefault="00CB0510" w:rsidP="005637DA">
      <w:pPr>
        <w:suppressAutoHyphens/>
        <w:spacing w:line="360" w:lineRule="auto"/>
        <w:contextualSpacing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5637DA" w:rsidRPr="005637DA" w:rsidRDefault="005637DA" w:rsidP="005637DA">
      <w:pPr>
        <w:suppressAutoHyphens/>
        <w:spacing w:line="360" w:lineRule="auto"/>
        <w:contextualSpacing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  <w:r w:rsidRPr="005637DA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>AP</w:t>
      </w:r>
      <w:r w:rsidRPr="005637DA">
        <w:rPr>
          <w:rFonts w:ascii="Times New Roman" w:eastAsia="SimSun" w:hAnsi="Times New Roman" w:cs="Times New Roman"/>
          <w:kern w:val="1"/>
          <w:sz w:val="24"/>
          <w:szCs w:val="20"/>
          <w:lang w:eastAsia="fr-FR"/>
        </w:rPr>
        <w:t>Ê</w:t>
      </w:r>
      <w:r w:rsidRPr="005637DA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>NDICE A</w:t>
      </w:r>
    </w:p>
    <w:p w:rsidR="005637DA" w:rsidRPr="005637DA" w:rsidRDefault="005637DA" w:rsidP="005637DA">
      <w:pPr>
        <w:suppressAutoHyphens/>
        <w:spacing w:line="360" w:lineRule="auto"/>
        <w:contextualSpacing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5637DA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Questionário de Conformidade</w:t>
      </w:r>
    </w:p>
    <w:p w:rsidR="005637DA" w:rsidRPr="005637DA" w:rsidRDefault="005637DA" w:rsidP="005637DA">
      <w:pPr>
        <w:suppressAutoHyphens/>
        <w:spacing w:line="240" w:lineRule="auto"/>
        <w:jc w:val="center"/>
        <w:rPr>
          <w:rFonts w:ascii="Times New Roman" w:eastAsia="SimSun" w:hAnsi="Times New Roman" w:cs="Times New Roman"/>
          <w:kern w:val="1"/>
          <w:lang w:eastAsia="ar-SA"/>
        </w:rPr>
      </w:pPr>
      <w:r w:rsidRPr="005637DA">
        <w:rPr>
          <w:rFonts w:ascii="Times New Roman" w:eastAsia="SimSun" w:hAnsi="Times New Roman" w:cs="Times New Roman"/>
          <w:kern w:val="1"/>
          <w:lang w:eastAsia="ar-SA"/>
        </w:rPr>
        <w:t xml:space="preserve">II Encontro de Cafeicultores do IFES – </w:t>
      </w:r>
      <w:r w:rsidRPr="005637DA">
        <w:rPr>
          <w:rFonts w:ascii="Times New Roman" w:eastAsia="SimSun" w:hAnsi="Times New Roman" w:cs="Times New Roman"/>
          <w:i/>
          <w:kern w:val="1"/>
          <w:lang w:eastAsia="ar-SA"/>
        </w:rPr>
        <w:t>campus</w:t>
      </w:r>
      <w:r w:rsidRPr="005637DA">
        <w:rPr>
          <w:rFonts w:ascii="Times New Roman" w:eastAsia="SimSun" w:hAnsi="Times New Roman" w:cs="Times New Roman"/>
          <w:kern w:val="1"/>
          <w:lang w:eastAsia="ar-SA"/>
        </w:rPr>
        <w:t xml:space="preserve"> de Alegre</w:t>
      </w:r>
    </w:p>
    <w:p w:rsidR="005637DA" w:rsidRPr="005637DA" w:rsidRDefault="005637DA" w:rsidP="005637DA">
      <w:pPr>
        <w:suppressAutoHyphens/>
        <w:autoSpaceDE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5637DA">
        <w:rPr>
          <w:rFonts w:ascii="Times New Roman" w:eastAsia="Calibri" w:hAnsi="Times New Roman" w:cs="Times New Roman"/>
          <w:b/>
          <w:lang w:eastAsia="zh-CN"/>
        </w:rPr>
        <w:t>Questionário de Conformidade de Cafeicultores da Região do Caparaó Capixaba</w:t>
      </w:r>
    </w:p>
    <w:p w:rsidR="005637DA" w:rsidRPr="005637DA" w:rsidRDefault="005637DA" w:rsidP="005637DA">
      <w:pPr>
        <w:suppressAutoHyphens/>
        <w:autoSpaceDE w:val="0"/>
        <w:spacing w:line="240" w:lineRule="auto"/>
        <w:contextualSpacing/>
        <w:jc w:val="center"/>
        <w:rPr>
          <w:rFonts w:ascii="Times New Roman" w:eastAsia="Calibri" w:hAnsi="Times New Roman" w:cs="Times New Roman"/>
          <w:lang w:eastAsia="zh-CN"/>
        </w:rPr>
      </w:pPr>
      <w:r w:rsidRPr="005637DA">
        <w:rPr>
          <w:rFonts w:ascii="Times New Roman" w:eastAsia="Calibri" w:hAnsi="Times New Roman" w:cs="Times New Roman"/>
          <w:lang w:eastAsia="zh-CN"/>
        </w:rPr>
        <w:t>Data de realização: setembro/2012</w:t>
      </w:r>
    </w:p>
    <w:p w:rsidR="005637DA" w:rsidRPr="005637DA" w:rsidRDefault="005637DA" w:rsidP="005637DA">
      <w:pPr>
        <w:suppressAutoHyphens/>
        <w:autoSpaceDE w:val="0"/>
        <w:spacing w:line="240" w:lineRule="auto"/>
        <w:contextualSpacing/>
        <w:jc w:val="center"/>
        <w:rPr>
          <w:rFonts w:ascii="Times New Roman" w:eastAsia="Calibri" w:hAnsi="Times New Roman" w:cs="Times New Roman"/>
          <w:lang w:eastAsia="zh-CN"/>
        </w:rPr>
      </w:pPr>
      <w:r w:rsidRPr="005637DA">
        <w:rPr>
          <w:rFonts w:ascii="Times New Roman" w:eastAsia="Calibri" w:hAnsi="Times New Roman" w:cs="Times New Roman"/>
          <w:lang w:eastAsia="zh-CN"/>
        </w:rPr>
        <w:t xml:space="preserve">Local: Município de Alegre, ES, </w:t>
      </w:r>
      <w:proofErr w:type="gramStart"/>
      <w:r w:rsidRPr="005637DA">
        <w:rPr>
          <w:rFonts w:ascii="Times New Roman" w:eastAsia="Calibri" w:hAnsi="Times New Roman" w:cs="Times New Roman"/>
          <w:lang w:eastAsia="zh-CN"/>
        </w:rPr>
        <w:t>Brasil</w:t>
      </w:r>
      <w:proofErr w:type="gramEnd"/>
    </w:p>
    <w:p w:rsidR="005637DA" w:rsidRPr="005637DA" w:rsidRDefault="005637DA" w:rsidP="005637DA">
      <w:pPr>
        <w:suppressAutoHyphens/>
        <w:autoSpaceDE w:val="0"/>
        <w:spacing w:line="240" w:lineRule="auto"/>
        <w:contextualSpacing/>
        <w:jc w:val="center"/>
        <w:rPr>
          <w:rFonts w:ascii="Times New Roman" w:eastAsia="Calibri" w:hAnsi="Times New Roman" w:cs="Times New Roman"/>
          <w:u w:val="single"/>
          <w:lang w:eastAsia="zh-CN"/>
        </w:rPr>
      </w:pPr>
      <w:r w:rsidRPr="005637DA">
        <w:rPr>
          <w:rFonts w:ascii="Times New Roman" w:eastAsia="Calibri" w:hAnsi="Times New Roman" w:cs="Times New Roman"/>
          <w:lang w:eastAsia="zh-CN"/>
        </w:rPr>
        <w:t>Público alvo: Cafeicultores</w:t>
      </w:r>
    </w:p>
    <w:p w:rsidR="005637DA" w:rsidRPr="005637DA" w:rsidRDefault="005637DA" w:rsidP="005637DA">
      <w:pPr>
        <w:suppressAutoHyphens/>
        <w:spacing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tbl>
      <w:tblPr>
        <w:tblW w:w="9108" w:type="dxa"/>
        <w:jc w:val="center"/>
        <w:tblInd w:w="9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9"/>
        <w:gridCol w:w="564"/>
        <w:gridCol w:w="617"/>
        <w:gridCol w:w="1303"/>
        <w:gridCol w:w="1085"/>
      </w:tblGrid>
      <w:tr w:rsidR="005637DA" w:rsidRPr="005637DA" w:rsidTr="00E75760">
        <w:trPr>
          <w:trHeight w:val="322"/>
          <w:jc w:val="center"/>
        </w:trPr>
        <w:tc>
          <w:tcPr>
            <w:tcW w:w="63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Itens de conformidade</w:t>
            </w:r>
          </w:p>
        </w:tc>
        <w:tc>
          <w:tcPr>
            <w:tcW w:w="27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</w:tr>
      <w:tr w:rsidR="005637DA" w:rsidRPr="005637DA" w:rsidTr="00E75760">
        <w:trPr>
          <w:trHeight w:val="276"/>
          <w:jc w:val="center"/>
        </w:trPr>
        <w:tc>
          <w:tcPr>
            <w:tcW w:w="63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  <w:tc>
          <w:tcPr>
            <w:tcW w:w="279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29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Rastreabilidade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Parcialmente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Respondeu</w:t>
            </w:r>
          </w:p>
        </w:tc>
      </w:tr>
      <w:tr w:rsidR="005637DA" w:rsidRPr="005637DA" w:rsidTr="00E75760">
        <w:trPr>
          <w:trHeight w:val="395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1 - O proprietário, antes da data de hoje, já fez algum treinamento em certificação de café?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2 - O produtor participa de alguma associação de produtores?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19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3- Registra as atividades desenvolvidas na propriedade, permitindo rastrear cada lote de café produzido até a sua entrada num armazém credenciado?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4 - Possui algum tipo de mapa da propriedade feito no computador?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5 - Todas as lavouras possuem placas de identificação, contendo: variedade de café, ano de plantio, espaçamento e outras informações?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6 - Registra a temperatura na propriedade (termômetro)?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7 - Registra a quantidade de chuvas na propriedade (pluviômetro)?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3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8 - Separa o café no terreiro em lotes identificados por lavoura e por colheita e mantém assim até beneficiamento final e o armazenamento na tulha?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9 - Caso utilize secador, registra a temperatura e o tempo de secagem dos lotes de café no secador?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45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Variedades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Parcialmente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Respondeu</w:t>
            </w: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10 - Você sabe das variedades de café indicadas para sua região?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11 - As mudas que você compra vêm de viveiros registrados?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427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12 - Mantém notas fiscais das mudas adquiridas com especificações da variedade?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13 - Possui os certificados fitossanitários de origem das mudas?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68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14 - Você conhece as variedades de café plantadas em cada uma de suas lavouras?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CB0510">
        <w:trPr>
          <w:trHeight w:val="564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lastRenderedPageBreak/>
              <w:t>15 - O plantio das mudas segue técnicas recomendadas que permitam adequada proteção do solo (curva de nível, controle de erosão)?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433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Gerenciamento da propriedade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Parcialmente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Respondeu</w:t>
            </w:r>
          </w:p>
        </w:tc>
      </w:tr>
      <w:tr w:rsidR="005637DA" w:rsidRPr="005637DA" w:rsidTr="00E75760">
        <w:trPr>
          <w:trHeight w:val="389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16 - Você conhece a legislação ambiental a que tem que seguir na propriedade?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17 - A propriedade como um todo, não só as lavouras, obedecem à legislação ambiental (margens ciliares, nascentes, encostas)?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5637DA">
        <w:trPr>
          <w:trHeight w:val="411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Gestão e uso do solo e emprego de fertilizantes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Parcialmente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Respondeu</w:t>
            </w: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18 - O controle do mato é feito com técnicas que conservem o solo, tais como roçada ao invés de capina?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63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19 - O solo é mantido com cobertura vegetal na maior parte do ano agrícola?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98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20 - Tem áreas de proteção permanente (APP) identificadas na propriedade?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21 - Aplica herbicida em apenas parte do terreno, procurando preservar outras plantas sempre que possível?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22 - Realiza o manejo integrado de plantas invasoras?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23 - Há na propriedade local próprio para guardar adubos e estercos?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24 - O local de armazenamento de adubos e estercos está preparado para evitar riscos de contaminação ao meio ambiente?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25 - Os adubos são estocados separadamente de alimentos e outros insumos para a cafeicultura?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26 - A adubação é feita com base na análise de solo?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27 - A recomendação da adubação é indicada por profissionais competentes que assinam a recomendação?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409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28 - Você segue a indicação da adubação feita pelo profissional que a recomendou?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29 - O plano de adubação explica o tipo de nutriente, a quantidade de adubo e o período de aplicação para cada lavoura?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665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30 – Você anota e guarda as informações sobre as adubações que fez em safras anteriores, como tipo de adubo, quantidade e número e data das adubações?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proofErr w:type="gramStart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31 – Você</w:t>
            </w:r>
            <w:proofErr w:type="gramEnd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 xml:space="preserve"> faz uso de algum tipo de adubo orgânico na lavoura (estercos, composto, palha de café)?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85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32 - Você guarda os resultados de análises de solo de um ano para outro?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33 – Você faz análise de folhas de sua lavoura?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67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34 – Você faz manutenção das bombas de aplicação de adubos foliares?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279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Proteção fitossanitária das plantas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Parcialmente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Respondeu</w:t>
            </w: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35 – Faz controle de pragas, doenças e do mato?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36 – Faz monitoramento (vistoria) para ver se tem pragas e doenças com o objetivo de efetuar o controle preventivo?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CB0510">
        <w:trPr>
          <w:trHeight w:val="564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lastRenderedPageBreak/>
              <w:t>37 - Mantém registro de dados climatológicos, visando efetuar o controle fitossanitário preventivamente?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32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 xml:space="preserve">38 – </w:t>
            </w:r>
            <w:proofErr w:type="gramStart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Mantém</w:t>
            </w:r>
            <w:proofErr w:type="gramEnd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 xml:space="preserve"> anotado em papel os controles de praga e doença do café?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39 - Existe recomendação técnica para cada aplicação de agrotóxico por profissional competente que visita a lavoura?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40 - Durante a aplicação de produtos fitossanitários, a área de aplicação é sinalizada (marcada com placas)?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41 – Você sabe se todos os produtos aplicados são registrados para café no Ministério da Agricultura?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42 – Você possui e guarda as notas fiscais dos produtos fitossanitários adquiridos para o ano agrícola corrente?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449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43 – Existe local adequado e exclusivo para guardar produtos fitossanitários?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proofErr w:type="gramStart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44 – Você</w:t>
            </w:r>
            <w:proofErr w:type="gramEnd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 xml:space="preserve"> sabe o que significa o código de cores nas embalagens de produtos fitossanitários (vermelho, amarelo, azul e verde)?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45 – As pessoas que aplicam produtos na sua lavoura conhecem os procedimentos de segurança?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46 - Os intervalos de carência recomendados após a aplicação de produtos fitossanitários são respeitados?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4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47 - Há local apropriado para manuseio e preparo dos produtos fitossanitários?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48 - Armazena as embalagens vazias dos produtos fitossanitários em local específico, separados de outros insumos?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84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49 - Envia regularmente embalagens vazias após a tríplice lavagem e perfuradas de produtos fitossanitários, para os postos de recepção de embalagens vazias mais próximas da propriedade?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69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50 - Os aplicadores de produtos fitossanitários passaram por um curso de treinamento?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58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51 - Máquinas e equipamentos destinados à aplicação de produtos fitossanitários são calibrados periodicamente e mantidos em boas condições de uso?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412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52 – Usa a sobra da calda de aplicação e da tríplice lavagem das embalagens na lavoura?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415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Irrigação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Parcialmente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Respondeu</w:t>
            </w: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53 – Possui lavoura com irrigação?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54 – Sabe o que é outorga de água?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7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55 - O sistema de irrigação empregado é eficiente, assegurando o uso racional de água?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56- São mantidos registros do volume de água de irrigação?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57 - A água de irrigação é extraída de fontes sustentáveis?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463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 xml:space="preserve">58 - Água de lavagem de pocilga, sem tratamento, é utilizada na irrigação ou </w:t>
            </w:r>
            <w:proofErr w:type="spellStart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fertirrigação</w:t>
            </w:r>
            <w:proofErr w:type="spellEnd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1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Colheita e pós-colheita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Parcialmente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Respondeu</w:t>
            </w:r>
          </w:p>
        </w:tc>
      </w:tr>
      <w:tr w:rsidR="005637DA" w:rsidRPr="005637DA" w:rsidTr="00E75760">
        <w:trPr>
          <w:trHeight w:val="393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59 - As máquinas e equipamentos são revisados antes do início da colheita?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 xml:space="preserve">60 - </w:t>
            </w:r>
            <w:proofErr w:type="gramStart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Higieniza</w:t>
            </w:r>
            <w:proofErr w:type="gramEnd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 xml:space="preserve"> máquinas, equipamentos e terreiros antes do contato com o café a ser colhido, a fim de evitar contaminação?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CB0510">
        <w:trPr>
          <w:trHeight w:val="564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lastRenderedPageBreak/>
              <w:t>61 – Separa os grãos colhidos no pano/peneira dos grãos da varrição na hora de secar e armazenar o café?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73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62 – O café colhido vai para o terreiro ou secador no mesmo dia em que foi colhido?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63 - A umidade do café é verificada durante o processo de secagem com aparelho determinador de umidade?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7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64 - Antes da nova utilização, as tulhas são limpas de forma adequada?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  <w:t>65 – A água utilizada para separar café, descascar ou despolpar, é despejada em local adequado ou tratada antes de ir para o córrego ou rio?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57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66 - Uma vez identificado os locais que produzem resíduos e fontes de poluição, possui estratégia para sua redução, visando diminuir seu impacto no meio ambiente?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81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67 – As tulhas de armazenamento estão em perfeito estado de conservação?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68 - As instalações e os equipamentos de beneficiamento são mantidos limpos, evitando-se focos de contaminação?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69 - Os produtos de limpeza, lubrificantes e combustíveis são guardados em locais adequados e separados do café e sacaria?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  <w:t>70 – Existe proteção contra entrada de animais domésticos às áreas e instalações de secagem e beneficiamento do café?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71 - É feito o monitoramento nas áreas de processamento de café, para evitar qualquer infestação de ratos?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4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Gestão de resíduos da propriedade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Parcialmente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Respondeu</w:t>
            </w: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72- Há locais específicos e adequados para depósito de lixo?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 xml:space="preserve">73 - Resíduos orgânicos de café, </w:t>
            </w:r>
            <w:proofErr w:type="gramStart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por exemplo</w:t>
            </w:r>
            <w:proofErr w:type="gramEnd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 xml:space="preserve"> casca, pergaminho e polpa, são usados como adubo na lavoura?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74– A lenha de café é usada para fogo no fogão ou secador?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75 - Os esgotos domésticos são todos direcionados para uma fossa séptica ou outro local adequado?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 xml:space="preserve">76 - Existe plano para reduzir o volume de lixo, com o objetivo de diminuir a queima ou </w:t>
            </w:r>
            <w:proofErr w:type="spellStart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enterrio</w:t>
            </w:r>
            <w:proofErr w:type="spellEnd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 xml:space="preserve"> dele?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4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 xml:space="preserve">Bem-estar, saúde e segurança de </w:t>
            </w:r>
            <w:proofErr w:type="gramStart"/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trabalhadores</w:t>
            </w:r>
            <w:proofErr w:type="gramEnd"/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Parcialmente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Respondeu</w:t>
            </w: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77- Usa obrigatoriamente o equipamento de proteção individual (EPI) na aplicação e preparo de caldas de defensivos?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 xml:space="preserve">78 - Há local adequado para guarda dos </w:t>
            </w:r>
            <w:proofErr w:type="spellStart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EPI's</w:t>
            </w:r>
            <w:proofErr w:type="spellEnd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79- Os trabalhadores da propriedade são registrados?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80 – Crianças da propriedade em idade escolar estão na escola?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81 - Mantém caixas de primeiros socorros sempre disponíveis e em local de fácil acesso para o caso de haver acidentes?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 xml:space="preserve">82 – Patrão e empregados têm feito treinamento sobre aplicações de produtos fitossanitários e utilização correta dos </w:t>
            </w:r>
            <w:proofErr w:type="spellStart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EPI's</w:t>
            </w:r>
            <w:proofErr w:type="spellEnd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83 - Apenas operadores treinados aplicam produtos fitossanitários e fertilizantes utilizando devidamente o EPI?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CB0510">
        <w:trPr>
          <w:trHeight w:val="388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lastRenderedPageBreak/>
              <w:t>84 - Mantém água potável disponível no local de serviço, devidamente acondicionada?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85 - Cumpre-se o contrato coletivo de trabalho vigente na região?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25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86- Todos os operadores de equipamentos, máquinas e implementos ou que envolvam riscos para a segurança pessoal foram treinados ou receberam instruções específicas?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91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 xml:space="preserve">87 - Os treinamentos têm registro com data, local e o instrutor </w:t>
            </w:r>
            <w:proofErr w:type="gramStart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é credenciado</w:t>
            </w:r>
            <w:proofErr w:type="gramEnd"/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411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88 – Há alguém na propriedade com treinamento específico para os primeiros socorros?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403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89 - Os perigos existentes na propriedade são claramente identificados por avisos?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90 – As casas dos moradores na propriedade possuem condições de higiene e capazes de permitir boa vivência de seus moradores?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89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91 - As crianças com idade escolar são obrigadas a frequentar regularmente a escola?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51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92 - Todas as questões trabalhistas estão de acordo com os regulamentos locais e nacionais com relação à idade dos trabalhadores e às condições de trabalho?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687"/>
          <w:jc w:val="center"/>
        </w:trPr>
        <w:tc>
          <w:tcPr>
            <w:tcW w:w="6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93 - Todas as questões trabalhistas estão de acordo com os regulamentos locais e nacionais com relação à remuneração (salário) dos trabalhadores?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94 - Todas as questões trabalhistas estão de acordo com os regulamentos locais e nacionais com relação às horas trabalhadas?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79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95 - A água potável consumida na propriedade é analisada periodicamente por laboratório?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Conservação do meio ambiente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Parcialmente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Respondeu</w:t>
            </w: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96- Preserva e protege nascente e córregos na propriedade?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97 - A vegetação nativa é mantida ao redor dos cursos de água?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31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  <w:t>98 – A escolha das áreas para implantação de lavouras está de acordo com a legislação ambiental?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99 - Possui placa dizendo que a caça é proibida na propriedade?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  <w:t>100 – O fogo nunca é utilizado para limpeza de pastos e áreas cultiváveis?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101 – Possui algum plano de aumentar o número de espécies de plantas ou animais na propriedade?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85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Gestão administrativo-financeira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Parcialmente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Não</w:t>
            </w:r>
          </w:p>
          <w:p w:rsidR="005637DA" w:rsidRPr="005637DA" w:rsidRDefault="005637DA" w:rsidP="005637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pt-BR"/>
              </w:rPr>
              <w:t>Respondeu</w:t>
            </w:r>
          </w:p>
        </w:tc>
      </w:tr>
      <w:tr w:rsidR="005637DA" w:rsidRPr="005637DA" w:rsidTr="00E75760">
        <w:trPr>
          <w:trHeight w:val="564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102 - Mantém adequado controle administrativo-financeiro da propriedade, com registros de receitas e despesas?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  <w:tr w:rsidR="005637DA" w:rsidRPr="005637DA" w:rsidTr="00E75760">
        <w:trPr>
          <w:trHeight w:val="300"/>
          <w:jc w:val="center"/>
        </w:trPr>
        <w:tc>
          <w:tcPr>
            <w:tcW w:w="6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103 - Mantém registros de custos por lavoura?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  <w:r w:rsidRPr="005637D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37DA" w:rsidRPr="005637DA" w:rsidRDefault="005637DA" w:rsidP="0056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t-BR"/>
              </w:rPr>
            </w:pPr>
          </w:p>
        </w:tc>
      </w:tr>
    </w:tbl>
    <w:p w:rsidR="005637DA" w:rsidRPr="005637DA" w:rsidRDefault="005637DA" w:rsidP="005637DA">
      <w:pPr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A31D0E" w:rsidRDefault="00A31D0E"/>
    <w:sectPr w:rsidR="00A31D0E" w:rsidSect="00733CCA">
      <w:headerReference w:type="default" r:id="rId7"/>
      <w:pgSz w:w="11906" w:h="16838"/>
      <w:pgMar w:top="1417" w:right="1133" w:bottom="1417" w:left="1701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CD2" w:rsidRDefault="00671CD2" w:rsidP="005637DA">
      <w:pPr>
        <w:spacing w:after="0" w:line="240" w:lineRule="auto"/>
      </w:pPr>
      <w:r>
        <w:separator/>
      </w:r>
    </w:p>
  </w:endnote>
  <w:endnote w:type="continuationSeparator" w:id="0">
    <w:p w:rsidR="00671CD2" w:rsidRDefault="00671CD2" w:rsidP="00563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53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CD2" w:rsidRDefault="00671CD2" w:rsidP="005637DA">
      <w:pPr>
        <w:spacing w:after="0" w:line="240" w:lineRule="auto"/>
      </w:pPr>
      <w:r>
        <w:separator/>
      </w:r>
    </w:p>
  </w:footnote>
  <w:footnote w:type="continuationSeparator" w:id="0">
    <w:p w:rsidR="00671CD2" w:rsidRDefault="00671CD2" w:rsidP="00563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1DF" w:rsidRDefault="00671CD2">
    <w:pPr>
      <w:pStyle w:val="Cabealho"/>
      <w:jc w:val="right"/>
    </w:pPr>
  </w:p>
  <w:p w:rsidR="008821DF" w:rsidRDefault="00671CD2" w:rsidP="00140310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7DA"/>
    <w:rsid w:val="005637DA"/>
    <w:rsid w:val="00671CD2"/>
    <w:rsid w:val="00A31D0E"/>
    <w:rsid w:val="00C96693"/>
    <w:rsid w:val="00CB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637DA"/>
    <w:pPr>
      <w:tabs>
        <w:tab w:val="center" w:pos="4252"/>
        <w:tab w:val="right" w:pos="8504"/>
      </w:tabs>
      <w:suppressAutoHyphens/>
      <w:spacing w:after="0" w:line="240" w:lineRule="auto"/>
    </w:pPr>
    <w:rPr>
      <w:rFonts w:ascii="Calibri" w:eastAsia="SimSun" w:hAnsi="Calibri" w:cs="font353"/>
      <w:kern w:val="1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5637DA"/>
    <w:rPr>
      <w:rFonts w:ascii="Calibri" w:eastAsia="SimSun" w:hAnsi="Calibri" w:cs="font353"/>
      <w:kern w:val="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637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37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637DA"/>
    <w:pPr>
      <w:tabs>
        <w:tab w:val="center" w:pos="4252"/>
        <w:tab w:val="right" w:pos="8504"/>
      </w:tabs>
      <w:suppressAutoHyphens/>
      <w:spacing w:after="0" w:line="240" w:lineRule="auto"/>
    </w:pPr>
    <w:rPr>
      <w:rFonts w:ascii="Calibri" w:eastAsia="SimSun" w:hAnsi="Calibri" w:cs="font353"/>
      <w:kern w:val="1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5637DA"/>
    <w:rPr>
      <w:rFonts w:ascii="Calibri" w:eastAsia="SimSun" w:hAnsi="Calibri" w:cs="font353"/>
      <w:kern w:val="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637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3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1809</Words>
  <Characters>9774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Jorginho</dc:creator>
  <cp:lastModifiedBy>Jorginho</cp:lastModifiedBy>
  <cp:revision>2</cp:revision>
  <dcterms:created xsi:type="dcterms:W3CDTF">2014-07-08T00:46:00Z</dcterms:created>
  <dcterms:modified xsi:type="dcterms:W3CDTF">2014-07-08T00:46:00Z</dcterms:modified>
</cp:coreProperties>
</file>