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969" w:rsidRDefault="00FA3969" w:rsidP="00EF4013">
      <w:pPr>
        <w:spacing w:after="0" w:line="240" w:lineRule="auto"/>
        <w:jc w:val="center"/>
        <w:rPr>
          <w:rFonts w:ascii="Times New Roman" w:hAnsi="Times New Roman" w:cs="Times New Roman"/>
          <w:b/>
          <w:sz w:val="28"/>
          <w:szCs w:val="28"/>
        </w:rPr>
      </w:pPr>
    </w:p>
    <w:p w:rsidR="00FA3969" w:rsidRPr="00FA3969" w:rsidRDefault="00FA3969" w:rsidP="00EF4013">
      <w:pPr>
        <w:spacing w:after="0" w:line="240" w:lineRule="auto"/>
        <w:jc w:val="center"/>
        <w:rPr>
          <w:rFonts w:ascii="Times New Roman" w:hAnsi="Times New Roman" w:cs="Times New Roman"/>
          <w:b/>
          <w:sz w:val="24"/>
          <w:szCs w:val="24"/>
        </w:rPr>
      </w:pPr>
    </w:p>
    <w:p w:rsidR="00EF4013" w:rsidRPr="00EF4013" w:rsidRDefault="000B5E55" w:rsidP="00FA3969">
      <w:pPr>
        <w:spacing w:after="0" w:line="240" w:lineRule="auto"/>
        <w:jc w:val="center"/>
        <w:rPr>
          <w:rFonts w:ascii="Times New Roman" w:hAnsi="Times New Roman" w:cs="Times New Roman"/>
          <w:b/>
          <w:sz w:val="28"/>
          <w:szCs w:val="28"/>
        </w:rPr>
      </w:pPr>
      <w:r w:rsidRPr="000B5E55">
        <w:rPr>
          <w:rFonts w:ascii="Times New Roman" w:hAnsi="Times New Roman" w:cs="Times New Roman"/>
          <w:b/>
          <w:sz w:val="28"/>
          <w:szCs w:val="28"/>
        </w:rPr>
        <w:t>CRESCIMENTO DE GENÓTIPOS DE FEIJÃO-CAUPI IRRIGADOS COM ÁGUA SALINA</w:t>
      </w:r>
    </w:p>
    <w:p w:rsidR="00EF4013" w:rsidRPr="00EF4013" w:rsidRDefault="00EF4013" w:rsidP="00EF4013">
      <w:pPr>
        <w:spacing w:after="0" w:line="240" w:lineRule="auto"/>
        <w:jc w:val="center"/>
        <w:rPr>
          <w:rFonts w:ascii="Times New Roman" w:hAnsi="Times New Roman" w:cs="Times New Roman"/>
          <w:b/>
          <w:i/>
          <w:sz w:val="20"/>
          <w:szCs w:val="20"/>
        </w:rPr>
      </w:pPr>
    </w:p>
    <w:p w:rsidR="00EF4013" w:rsidRPr="002F16F6" w:rsidRDefault="002F16F6" w:rsidP="00EF4013">
      <w:pPr>
        <w:spacing w:after="0" w:line="240" w:lineRule="auto"/>
        <w:jc w:val="center"/>
        <w:rPr>
          <w:rFonts w:ascii="Times New Roman" w:hAnsi="Times New Roman" w:cs="Times New Roman"/>
          <w:b/>
          <w:i/>
          <w:sz w:val="28"/>
          <w:szCs w:val="28"/>
          <w:lang w:val="en-US"/>
        </w:rPr>
      </w:pPr>
      <w:r w:rsidRPr="002F16F6">
        <w:rPr>
          <w:rFonts w:ascii="Times New Roman" w:hAnsi="Times New Roman" w:cs="Times New Roman"/>
          <w:b/>
          <w:i/>
          <w:sz w:val="28"/>
          <w:szCs w:val="28"/>
          <w:lang w:val="en-US"/>
        </w:rPr>
        <w:t>Growth bean-cowpea genotypes irrigated with saline water</w:t>
      </w:r>
    </w:p>
    <w:p w:rsidR="00EF4013" w:rsidRPr="002F16F6" w:rsidRDefault="00EF4013" w:rsidP="00EF4013">
      <w:pPr>
        <w:spacing w:after="0" w:line="240" w:lineRule="auto"/>
        <w:jc w:val="center"/>
        <w:rPr>
          <w:rFonts w:ascii="Times New Roman" w:hAnsi="Times New Roman" w:cs="Times New Roman"/>
          <w:b/>
          <w:i/>
          <w:sz w:val="20"/>
          <w:szCs w:val="20"/>
          <w:lang w:val="en-US"/>
        </w:rPr>
      </w:pPr>
    </w:p>
    <w:p w:rsidR="002F16F6" w:rsidRPr="000E43CC" w:rsidRDefault="002F16F6" w:rsidP="002F16F6">
      <w:pPr>
        <w:spacing w:after="0" w:line="240" w:lineRule="auto"/>
        <w:jc w:val="center"/>
        <w:rPr>
          <w:rFonts w:ascii="Times New Roman" w:hAnsi="Times New Roman" w:cs="Times New Roman"/>
          <w:i/>
          <w:sz w:val="20"/>
          <w:szCs w:val="20"/>
          <w:vertAlign w:val="superscript"/>
        </w:rPr>
      </w:pPr>
      <w:proofErr w:type="spellStart"/>
      <w:r>
        <w:rPr>
          <w:rFonts w:ascii="Times New Roman" w:hAnsi="Times New Roman" w:cs="Times New Roman"/>
          <w:i/>
          <w:sz w:val="20"/>
          <w:szCs w:val="20"/>
        </w:rPr>
        <w:t>Kyonelly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Queila</w:t>
      </w:r>
      <w:proofErr w:type="spellEnd"/>
      <w:r>
        <w:rPr>
          <w:rFonts w:ascii="Times New Roman" w:hAnsi="Times New Roman" w:cs="Times New Roman"/>
          <w:i/>
          <w:sz w:val="20"/>
          <w:szCs w:val="20"/>
        </w:rPr>
        <w:t xml:space="preserve"> Duarte Brito</w:t>
      </w:r>
      <w:r>
        <w:rPr>
          <w:rFonts w:ascii="Times New Roman" w:hAnsi="Times New Roman" w:cs="Times New Roman"/>
          <w:i/>
          <w:sz w:val="20"/>
          <w:szCs w:val="20"/>
          <w:vertAlign w:val="superscript"/>
        </w:rPr>
        <w:t>1</w:t>
      </w:r>
      <w:r>
        <w:rPr>
          <w:rFonts w:ascii="Times New Roman" w:hAnsi="Times New Roman" w:cs="Times New Roman"/>
          <w:i/>
          <w:sz w:val="20"/>
          <w:szCs w:val="20"/>
        </w:rPr>
        <w:t xml:space="preserve">, Ronaldo do Nascimento², Joyce </w:t>
      </w:r>
      <w:proofErr w:type="spellStart"/>
      <w:r>
        <w:rPr>
          <w:rFonts w:ascii="Times New Roman" w:hAnsi="Times New Roman" w:cs="Times New Roman"/>
          <w:i/>
          <w:sz w:val="20"/>
          <w:szCs w:val="20"/>
        </w:rPr>
        <w:t>Edja</w:t>
      </w:r>
      <w:proofErr w:type="spellEnd"/>
      <w:r>
        <w:rPr>
          <w:rFonts w:ascii="Times New Roman" w:hAnsi="Times New Roman" w:cs="Times New Roman"/>
          <w:i/>
          <w:sz w:val="20"/>
          <w:szCs w:val="20"/>
        </w:rPr>
        <w:t xml:space="preserve"> Aguiar dos </w:t>
      </w:r>
      <w:proofErr w:type="gramStart"/>
      <w:r>
        <w:rPr>
          <w:rFonts w:ascii="Times New Roman" w:hAnsi="Times New Roman" w:cs="Times New Roman"/>
          <w:i/>
          <w:sz w:val="20"/>
          <w:szCs w:val="20"/>
        </w:rPr>
        <w:t>Santos³,</w:t>
      </w:r>
      <w:proofErr w:type="gramEnd"/>
      <w:r>
        <w:rPr>
          <w:rFonts w:ascii="Times New Roman" w:hAnsi="Times New Roman" w:cs="Times New Roman"/>
          <w:i/>
          <w:sz w:val="20"/>
          <w:szCs w:val="20"/>
        </w:rPr>
        <w:t>Felipe Guedes de Souza</w:t>
      </w:r>
      <w:r>
        <w:rPr>
          <w:rFonts w:ascii="Times New Roman" w:hAnsi="Times New Roman" w:cs="Times New Roman"/>
          <w:i/>
          <w:sz w:val="20"/>
          <w:szCs w:val="20"/>
          <w:vertAlign w:val="superscript"/>
        </w:rPr>
        <w:t>4</w:t>
      </w:r>
      <w:r>
        <w:rPr>
          <w:rFonts w:ascii="Times New Roman" w:hAnsi="Times New Roman" w:cs="Times New Roman"/>
          <w:i/>
          <w:sz w:val="20"/>
          <w:szCs w:val="20"/>
        </w:rPr>
        <w:t>,Ivis Andrei Campos e Silva</w:t>
      </w:r>
      <w:r>
        <w:rPr>
          <w:rFonts w:ascii="Times New Roman" w:hAnsi="Times New Roman" w:cs="Times New Roman"/>
          <w:i/>
          <w:sz w:val="20"/>
          <w:szCs w:val="20"/>
          <w:vertAlign w:val="superscript"/>
        </w:rPr>
        <w:t>5</w:t>
      </w:r>
      <w:r>
        <w:rPr>
          <w:rFonts w:ascii="Times New Roman" w:hAnsi="Times New Roman" w:cs="Times New Roman"/>
          <w:i/>
          <w:sz w:val="20"/>
          <w:szCs w:val="20"/>
        </w:rPr>
        <w:t>.</w:t>
      </w:r>
    </w:p>
    <w:p w:rsidR="002F16F6" w:rsidRDefault="002F16F6" w:rsidP="00135824">
      <w:pPr>
        <w:pStyle w:val="SemEspaamento"/>
        <w:jc w:val="both"/>
        <w:rPr>
          <w:rFonts w:ascii="Times New Roman" w:hAnsi="Times New Roman"/>
          <w:b/>
          <w:sz w:val="20"/>
          <w:szCs w:val="20"/>
          <w:lang w:eastAsia="pt-BR"/>
        </w:rPr>
      </w:pPr>
    </w:p>
    <w:p w:rsidR="00135824" w:rsidRPr="006161B2" w:rsidRDefault="00FE43B7" w:rsidP="00135824">
      <w:pPr>
        <w:pStyle w:val="SemEspaamento"/>
        <w:jc w:val="both"/>
        <w:rPr>
          <w:rFonts w:ascii="Times New Roman" w:hAnsi="Times New Roman"/>
          <w:sz w:val="20"/>
          <w:szCs w:val="20"/>
          <w:lang w:eastAsia="pt-BR"/>
        </w:rPr>
      </w:pPr>
      <w:r w:rsidRPr="006161B2">
        <w:rPr>
          <w:rFonts w:ascii="Times New Roman" w:hAnsi="Times New Roman"/>
          <w:b/>
          <w:sz w:val="20"/>
          <w:szCs w:val="20"/>
          <w:lang w:eastAsia="pt-BR"/>
        </w:rPr>
        <w:t xml:space="preserve">Resumo: </w:t>
      </w:r>
      <w:r w:rsidR="00135824" w:rsidRPr="00094F70">
        <w:rPr>
          <w:rFonts w:ascii="Times New Roman" w:hAnsi="Times New Roman"/>
          <w:sz w:val="20"/>
          <w:szCs w:val="20"/>
        </w:rPr>
        <w:t>O feijão-</w:t>
      </w:r>
      <w:proofErr w:type="spellStart"/>
      <w:r w:rsidR="00135824" w:rsidRPr="00094F70">
        <w:rPr>
          <w:rFonts w:ascii="Times New Roman" w:hAnsi="Times New Roman"/>
          <w:sz w:val="20"/>
          <w:szCs w:val="20"/>
        </w:rPr>
        <w:t>caupi</w:t>
      </w:r>
      <w:proofErr w:type="spellEnd"/>
      <w:r w:rsidR="00135824" w:rsidRPr="00094F70">
        <w:rPr>
          <w:rFonts w:ascii="Times New Roman" w:hAnsi="Times New Roman"/>
          <w:sz w:val="20"/>
          <w:szCs w:val="20"/>
        </w:rPr>
        <w:t xml:space="preserve"> tem grande importância socioeconômica, pois é um componente da dieta alimentar de povos, especialmente em países subdesenvolvidos</w:t>
      </w:r>
      <w:r w:rsidR="00CF5A63">
        <w:rPr>
          <w:rFonts w:ascii="Times New Roman" w:hAnsi="Times New Roman"/>
          <w:sz w:val="20"/>
          <w:szCs w:val="20"/>
        </w:rPr>
        <w:t>. Planta sensível a salinidade, o que impossibilita o cultivo em áreas afetadas por sais. O</w:t>
      </w:r>
      <w:r w:rsidR="00135824">
        <w:rPr>
          <w:rFonts w:ascii="Times New Roman" w:hAnsi="Times New Roman"/>
          <w:sz w:val="20"/>
          <w:szCs w:val="20"/>
        </w:rPr>
        <w:t>bjetivou-se com o</w:t>
      </w:r>
      <w:r w:rsidR="00CF5A63">
        <w:rPr>
          <w:rFonts w:ascii="Times New Roman" w:hAnsi="Times New Roman"/>
          <w:sz w:val="20"/>
          <w:szCs w:val="20"/>
        </w:rPr>
        <w:t xml:space="preserve"> trabalho</w:t>
      </w:r>
      <w:r w:rsidR="00CF5A63" w:rsidRPr="00111609">
        <w:t xml:space="preserve"> </w:t>
      </w:r>
      <w:r w:rsidR="00CF5A63">
        <w:rPr>
          <w:rFonts w:ascii="Times New Roman" w:hAnsi="Times New Roman"/>
          <w:sz w:val="20"/>
          <w:szCs w:val="20"/>
        </w:rPr>
        <w:t>a</w:t>
      </w:r>
      <w:r w:rsidR="00CF5A63" w:rsidRPr="00111609">
        <w:rPr>
          <w:rFonts w:ascii="Times New Roman" w:hAnsi="Times New Roman"/>
          <w:sz w:val="20"/>
          <w:szCs w:val="20"/>
        </w:rPr>
        <w:t>valiar o crescimento de genótipos de feijão-</w:t>
      </w:r>
      <w:proofErr w:type="spellStart"/>
      <w:r w:rsidR="00CF5A63" w:rsidRPr="00111609">
        <w:rPr>
          <w:rFonts w:ascii="Times New Roman" w:hAnsi="Times New Roman"/>
          <w:sz w:val="20"/>
          <w:szCs w:val="20"/>
        </w:rPr>
        <w:t>caupi</w:t>
      </w:r>
      <w:proofErr w:type="spellEnd"/>
      <w:r w:rsidR="00CF5A63" w:rsidRPr="00111609">
        <w:rPr>
          <w:rFonts w:ascii="Times New Roman" w:hAnsi="Times New Roman"/>
          <w:sz w:val="20"/>
          <w:szCs w:val="20"/>
        </w:rPr>
        <w:t xml:space="preserve"> irrigados com água salina, a fim de fornecer subsídios ao cultivo em regiões afetadas por sais.</w:t>
      </w:r>
      <w:r w:rsidR="00CF5A63" w:rsidRPr="00CF5A63">
        <w:rPr>
          <w:rFonts w:ascii="Times New Roman" w:hAnsi="Times New Roman"/>
          <w:sz w:val="20"/>
          <w:szCs w:val="20"/>
        </w:rPr>
        <w:t xml:space="preserve"> </w:t>
      </w:r>
      <w:r w:rsidR="00CF5A63">
        <w:rPr>
          <w:rFonts w:ascii="Times New Roman" w:hAnsi="Times New Roman"/>
          <w:sz w:val="20"/>
          <w:szCs w:val="20"/>
          <w:lang w:eastAsia="pt-BR"/>
        </w:rPr>
        <w:t>Os tratamentos consistiam da combinação de</w:t>
      </w:r>
      <w:r w:rsidR="00CF5A63" w:rsidRPr="008A2083">
        <w:rPr>
          <w:rFonts w:ascii="Times New Roman" w:hAnsi="Times New Roman"/>
          <w:sz w:val="20"/>
          <w:szCs w:val="20"/>
          <w:lang w:eastAsia="pt-BR"/>
        </w:rPr>
        <w:t xml:space="preserve"> dois fatores: Salinidade da água de irrigação (A1 - água de abastecimento com 0,8</w:t>
      </w:r>
      <w:proofErr w:type="gramStart"/>
      <w:r w:rsidR="00CF5A63" w:rsidRPr="008A2083">
        <w:rPr>
          <w:rFonts w:ascii="Times New Roman" w:hAnsi="Times New Roman"/>
          <w:sz w:val="20"/>
          <w:szCs w:val="20"/>
          <w:lang w:eastAsia="pt-BR"/>
        </w:rPr>
        <w:t>dSm</w:t>
      </w:r>
      <w:proofErr w:type="gramEnd"/>
      <w:r w:rsidR="00CF5A63" w:rsidRPr="008A2083">
        <w:rPr>
          <w:rFonts w:ascii="Times New Roman" w:hAnsi="Times New Roman"/>
          <w:sz w:val="20"/>
          <w:szCs w:val="20"/>
          <w:lang w:eastAsia="pt-BR"/>
        </w:rPr>
        <w:t>-1 e  A2 - solução salina 4,8 dSm-1) e Genótipos de feijão-</w:t>
      </w:r>
      <w:proofErr w:type="spellStart"/>
      <w:r w:rsidR="00CF5A63" w:rsidRPr="008A2083">
        <w:rPr>
          <w:rFonts w:ascii="Times New Roman" w:hAnsi="Times New Roman"/>
          <w:sz w:val="20"/>
          <w:szCs w:val="20"/>
          <w:lang w:eastAsia="pt-BR"/>
        </w:rPr>
        <w:t>caupi</w:t>
      </w:r>
      <w:proofErr w:type="spellEnd"/>
      <w:r w:rsidR="00CF5A63" w:rsidRPr="008A2083">
        <w:rPr>
          <w:rFonts w:ascii="Times New Roman" w:hAnsi="Times New Roman"/>
          <w:sz w:val="20"/>
          <w:szCs w:val="20"/>
          <w:lang w:eastAsia="pt-BR"/>
        </w:rPr>
        <w:t xml:space="preserve"> (G1 - MNC04-762F-9, G2 - MNC04-762F-3, G3 - MNC04-762F-21, G4 - MNC04-769F-62 e G5 - MNC04-765F-153). </w:t>
      </w:r>
      <w:r w:rsidR="00CF5A63">
        <w:rPr>
          <w:rFonts w:ascii="Times New Roman" w:hAnsi="Times New Roman"/>
          <w:sz w:val="20"/>
          <w:szCs w:val="20"/>
          <w:lang w:eastAsia="pt-BR"/>
        </w:rPr>
        <w:t xml:space="preserve">Combinados os fatores, no delineamento inteiramente </w:t>
      </w:r>
      <w:proofErr w:type="spellStart"/>
      <w:r w:rsidR="00CF5A63">
        <w:rPr>
          <w:rFonts w:ascii="Times New Roman" w:hAnsi="Times New Roman"/>
          <w:sz w:val="20"/>
          <w:szCs w:val="20"/>
          <w:lang w:eastAsia="pt-BR"/>
        </w:rPr>
        <w:t>casualizado</w:t>
      </w:r>
      <w:proofErr w:type="spellEnd"/>
      <w:r w:rsidR="00CF5A63">
        <w:rPr>
          <w:rFonts w:ascii="Times New Roman" w:hAnsi="Times New Roman"/>
          <w:sz w:val="20"/>
          <w:szCs w:val="20"/>
          <w:lang w:eastAsia="pt-BR"/>
        </w:rPr>
        <w:t>, resultaram em 10 tratamentos</w:t>
      </w:r>
      <w:r w:rsidR="00CF5A63" w:rsidRPr="008A2083">
        <w:rPr>
          <w:rFonts w:ascii="Times New Roman" w:hAnsi="Times New Roman"/>
          <w:sz w:val="20"/>
          <w:szCs w:val="20"/>
          <w:lang w:eastAsia="pt-BR"/>
        </w:rPr>
        <w:t xml:space="preserve">, com </w:t>
      </w:r>
      <w:proofErr w:type="gramStart"/>
      <w:r w:rsidR="00CF5A63" w:rsidRPr="008A2083">
        <w:rPr>
          <w:rFonts w:ascii="Times New Roman" w:hAnsi="Times New Roman"/>
          <w:sz w:val="20"/>
          <w:szCs w:val="20"/>
          <w:lang w:eastAsia="pt-BR"/>
        </w:rPr>
        <w:t>4</w:t>
      </w:r>
      <w:proofErr w:type="gramEnd"/>
      <w:r w:rsidR="00CF5A63" w:rsidRPr="008A2083">
        <w:rPr>
          <w:rFonts w:ascii="Times New Roman" w:hAnsi="Times New Roman"/>
          <w:sz w:val="20"/>
          <w:szCs w:val="20"/>
          <w:lang w:eastAsia="pt-BR"/>
        </w:rPr>
        <w:t xml:space="preserve"> repetições. A irrigação com água salina se deu aos 12 DA</w:t>
      </w:r>
      <w:r w:rsidR="00CF5A63">
        <w:rPr>
          <w:rFonts w:ascii="Times New Roman" w:hAnsi="Times New Roman"/>
          <w:sz w:val="20"/>
          <w:szCs w:val="20"/>
        </w:rPr>
        <w:t>S. As variáveis anali</w:t>
      </w:r>
      <w:r w:rsidR="00135824">
        <w:rPr>
          <w:rFonts w:ascii="Times New Roman" w:hAnsi="Times New Roman"/>
          <w:sz w:val="20"/>
          <w:szCs w:val="20"/>
        </w:rPr>
        <w:t xml:space="preserve">sadas </w:t>
      </w:r>
      <w:proofErr w:type="gramStart"/>
      <w:r w:rsidR="00135824">
        <w:rPr>
          <w:rFonts w:ascii="Times New Roman" w:hAnsi="Times New Roman"/>
          <w:sz w:val="20"/>
          <w:szCs w:val="20"/>
        </w:rPr>
        <w:t>foram,</w:t>
      </w:r>
      <w:proofErr w:type="gramEnd"/>
      <w:r w:rsidR="00135824">
        <w:rPr>
          <w:rFonts w:ascii="Times New Roman" w:hAnsi="Times New Roman"/>
          <w:sz w:val="20"/>
          <w:szCs w:val="20"/>
        </w:rPr>
        <w:t xml:space="preserve"> </w:t>
      </w:r>
      <w:r w:rsidR="00CF5A63" w:rsidRPr="00281A7B">
        <w:rPr>
          <w:rFonts w:ascii="Times New Roman" w:hAnsi="Times New Roman"/>
          <w:sz w:val="20"/>
          <w:szCs w:val="20"/>
        </w:rPr>
        <w:t>altura de plantas (ALT), número de folhas (NF), e diâmetro do caule (DC), nas épocas de avaliação correspondente aos 27, 42, 57 e</w:t>
      </w:r>
      <w:r w:rsidR="00CF5A63">
        <w:rPr>
          <w:rFonts w:ascii="Times New Roman" w:hAnsi="Times New Roman"/>
          <w:sz w:val="20"/>
          <w:szCs w:val="20"/>
        </w:rPr>
        <w:t xml:space="preserve"> 72 dias após a semeadura (DAS) e </w:t>
      </w:r>
      <w:r w:rsidR="00135824" w:rsidRPr="004C403D">
        <w:rPr>
          <w:rFonts w:ascii="Times New Roman" w:hAnsi="Times New Roman"/>
          <w:sz w:val="20"/>
          <w:szCs w:val="20"/>
        </w:rPr>
        <w:t>massa seca das folhas (MSF), massa seca do caule</w:t>
      </w:r>
      <w:r w:rsidR="00B02259">
        <w:rPr>
          <w:rFonts w:ascii="Times New Roman" w:hAnsi="Times New Roman"/>
          <w:sz w:val="20"/>
          <w:szCs w:val="20"/>
        </w:rPr>
        <w:t xml:space="preserve"> (MSC) e massa seca da raiz (MSR)</w:t>
      </w:r>
      <w:r w:rsidR="00135824">
        <w:rPr>
          <w:rFonts w:ascii="Times New Roman" w:hAnsi="Times New Roman"/>
          <w:sz w:val="20"/>
          <w:szCs w:val="20"/>
        </w:rPr>
        <w:t>.</w:t>
      </w:r>
      <w:r w:rsidR="00135824" w:rsidRPr="004C403D">
        <w:rPr>
          <w:rFonts w:ascii="Times New Roman" w:hAnsi="Times New Roman"/>
          <w:sz w:val="20"/>
          <w:szCs w:val="20"/>
        </w:rPr>
        <w:t xml:space="preserve"> </w:t>
      </w:r>
      <w:r w:rsidR="00135824" w:rsidRPr="008A2083">
        <w:rPr>
          <w:rFonts w:ascii="Times New Roman" w:hAnsi="Times New Roman"/>
          <w:sz w:val="20"/>
          <w:szCs w:val="20"/>
          <w:lang w:eastAsia="pt-BR"/>
        </w:rPr>
        <w:t>A salinidade da água de irrigação reduziu consideravelmente as características produtivas de genótipos de feijão-</w:t>
      </w:r>
      <w:proofErr w:type="spellStart"/>
      <w:r w:rsidR="00135824" w:rsidRPr="008A2083">
        <w:rPr>
          <w:rFonts w:ascii="Times New Roman" w:hAnsi="Times New Roman"/>
          <w:sz w:val="20"/>
          <w:szCs w:val="20"/>
          <w:lang w:eastAsia="pt-BR"/>
        </w:rPr>
        <w:t>caupi</w:t>
      </w:r>
      <w:proofErr w:type="spellEnd"/>
      <w:r w:rsidR="00135824" w:rsidRPr="008A2083">
        <w:rPr>
          <w:rFonts w:ascii="Times New Roman" w:hAnsi="Times New Roman"/>
          <w:sz w:val="20"/>
          <w:szCs w:val="20"/>
          <w:lang w:eastAsia="pt-BR"/>
        </w:rPr>
        <w:t>.</w:t>
      </w:r>
      <w:r w:rsidR="00135824" w:rsidRPr="006161B2">
        <w:rPr>
          <w:rFonts w:ascii="Times New Roman" w:hAnsi="Times New Roman"/>
          <w:b/>
          <w:sz w:val="20"/>
          <w:szCs w:val="20"/>
          <w:lang w:eastAsia="pt-BR"/>
        </w:rPr>
        <w:t xml:space="preserve"> </w:t>
      </w:r>
    </w:p>
    <w:p w:rsidR="00CF5A63" w:rsidRDefault="00CF5A63" w:rsidP="00445F28">
      <w:pPr>
        <w:autoSpaceDE w:val="0"/>
        <w:autoSpaceDN w:val="0"/>
        <w:adjustRightInd w:val="0"/>
        <w:spacing w:after="0" w:line="240" w:lineRule="auto"/>
        <w:jc w:val="both"/>
        <w:rPr>
          <w:rFonts w:ascii="Times New Roman" w:hAnsi="Times New Roman"/>
          <w:b/>
          <w:sz w:val="20"/>
          <w:szCs w:val="20"/>
          <w:lang w:eastAsia="pt-BR"/>
        </w:rPr>
      </w:pPr>
    </w:p>
    <w:p w:rsidR="00445F28" w:rsidRPr="00FE43B7" w:rsidRDefault="00445F28" w:rsidP="00445F28">
      <w:pPr>
        <w:autoSpaceDE w:val="0"/>
        <w:autoSpaceDN w:val="0"/>
        <w:adjustRightInd w:val="0"/>
        <w:spacing w:after="0" w:line="240" w:lineRule="auto"/>
        <w:jc w:val="both"/>
        <w:rPr>
          <w:rFonts w:ascii="Times New Roman" w:hAnsi="Times New Roman"/>
          <w:sz w:val="20"/>
          <w:szCs w:val="20"/>
          <w:lang w:eastAsia="pt-BR"/>
        </w:rPr>
      </w:pPr>
      <w:r w:rsidRPr="00FE43B7">
        <w:rPr>
          <w:rFonts w:ascii="Times New Roman" w:hAnsi="Times New Roman"/>
          <w:b/>
          <w:sz w:val="20"/>
          <w:szCs w:val="20"/>
          <w:lang w:eastAsia="pt-BR"/>
        </w:rPr>
        <w:t>Palavras-chaves:</w:t>
      </w:r>
      <w:r w:rsidR="00D05BEA" w:rsidRPr="00D05BEA">
        <w:rPr>
          <w:rFonts w:ascii="Times New Roman" w:hAnsi="Times New Roman"/>
          <w:sz w:val="20"/>
          <w:szCs w:val="20"/>
          <w:lang w:eastAsia="pt-BR"/>
        </w:rPr>
        <w:t xml:space="preserve"> </w:t>
      </w:r>
      <w:proofErr w:type="spellStart"/>
      <w:r w:rsidR="00D05BEA" w:rsidRPr="00930F90">
        <w:rPr>
          <w:rFonts w:ascii="Times New Roman" w:hAnsi="Times New Roman"/>
          <w:sz w:val="20"/>
          <w:szCs w:val="20"/>
          <w:lang w:eastAsia="pt-BR"/>
        </w:rPr>
        <w:t>Vigna</w:t>
      </w:r>
      <w:proofErr w:type="spellEnd"/>
      <w:r w:rsidR="00D05BEA" w:rsidRPr="00930F90">
        <w:rPr>
          <w:rFonts w:ascii="Times New Roman" w:hAnsi="Times New Roman"/>
          <w:sz w:val="20"/>
          <w:szCs w:val="20"/>
          <w:lang w:eastAsia="pt-BR"/>
        </w:rPr>
        <w:t xml:space="preserve"> </w:t>
      </w:r>
      <w:proofErr w:type="spellStart"/>
      <w:r w:rsidR="00D05BEA" w:rsidRPr="00930F90">
        <w:rPr>
          <w:rFonts w:ascii="Times New Roman" w:hAnsi="Times New Roman"/>
          <w:sz w:val="20"/>
          <w:szCs w:val="20"/>
          <w:lang w:eastAsia="pt-BR"/>
        </w:rPr>
        <w:t>unguicula</w:t>
      </w:r>
      <w:proofErr w:type="spellEnd"/>
      <w:r w:rsidR="00D05BEA" w:rsidRPr="00930F90">
        <w:rPr>
          <w:rFonts w:ascii="Times New Roman" w:hAnsi="Times New Roman"/>
          <w:sz w:val="20"/>
          <w:szCs w:val="20"/>
          <w:lang w:eastAsia="pt-BR"/>
        </w:rPr>
        <w:t xml:space="preserve"> L. </w:t>
      </w:r>
      <w:proofErr w:type="spellStart"/>
      <w:r w:rsidR="00D05BEA" w:rsidRPr="00930F90">
        <w:rPr>
          <w:rFonts w:ascii="Times New Roman" w:hAnsi="Times New Roman"/>
          <w:sz w:val="20"/>
          <w:szCs w:val="20"/>
          <w:lang w:eastAsia="pt-BR"/>
        </w:rPr>
        <w:t>Walp</w:t>
      </w:r>
      <w:proofErr w:type="spellEnd"/>
      <w:r w:rsidR="00D05BEA" w:rsidRPr="00930F90">
        <w:rPr>
          <w:rFonts w:ascii="Times New Roman" w:hAnsi="Times New Roman"/>
          <w:sz w:val="20"/>
          <w:szCs w:val="20"/>
          <w:lang w:eastAsia="pt-BR"/>
        </w:rPr>
        <w:t>, salinidade, tolerância.</w:t>
      </w:r>
    </w:p>
    <w:p w:rsidR="00FE43B7" w:rsidRPr="00FE43B7" w:rsidRDefault="00FE43B7" w:rsidP="00FE43B7">
      <w:pPr>
        <w:autoSpaceDE w:val="0"/>
        <w:autoSpaceDN w:val="0"/>
        <w:adjustRightInd w:val="0"/>
        <w:spacing w:after="0" w:line="240" w:lineRule="auto"/>
        <w:jc w:val="both"/>
        <w:rPr>
          <w:rFonts w:ascii="Times New Roman" w:hAnsi="Times New Roman"/>
          <w:b/>
          <w:sz w:val="20"/>
          <w:szCs w:val="20"/>
          <w:lang w:eastAsia="pt-BR"/>
        </w:rPr>
      </w:pPr>
    </w:p>
    <w:p w:rsidR="00FE43B7" w:rsidRPr="002F16F6" w:rsidRDefault="006C6970" w:rsidP="00FE43B7">
      <w:pPr>
        <w:autoSpaceDE w:val="0"/>
        <w:autoSpaceDN w:val="0"/>
        <w:adjustRightInd w:val="0"/>
        <w:spacing w:after="0" w:line="240" w:lineRule="auto"/>
        <w:jc w:val="both"/>
        <w:rPr>
          <w:rFonts w:ascii="Times New Roman" w:hAnsi="Times New Roman"/>
          <w:sz w:val="20"/>
          <w:szCs w:val="20"/>
          <w:lang w:val="en-US" w:eastAsia="pt-BR"/>
        </w:rPr>
      </w:pPr>
      <w:r w:rsidRPr="002F16F6">
        <w:rPr>
          <w:rFonts w:ascii="Times New Roman" w:hAnsi="Times New Roman"/>
          <w:b/>
          <w:sz w:val="20"/>
          <w:szCs w:val="20"/>
          <w:lang w:val="en-US"/>
        </w:rPr>
        <w:t>Abstract</w:t>
      </w:r>
      <w:r w:rsidR="002F16F6" w:rsidRPr="002F16F6">
        <w:rPr>
          <w:rFonts w:ascii="Times New Roman" w:hAnsi="Times New Roman"/>
          <w:b/>
          <w:sz w:val="20"/>
          <w:szCs w:val="20"/>
          <w:lang w:val="en-US" w:eastAsia="pt-BR"/>
        </w:rPr>
        <w:t xml:space="preserve">: </w:t>
      </w:r>
      <w:r w:rsidR="002F16F6" w:rsidRPr="002F16F6">
        <w:rPr>
          <w:rFonts w:ascii="Times New Roman" w:hAnsi="Times New Roman"/>
          <w:sz w:val="20"/>
          <w:szCs w:val="20"/>
          <w:lang w:val="en-US" w:eastAsia="pt-BR"/>
        </w:rPr>
        <w:t xml:space="preserve">The cowpea has great socio-economic importance, as it is a component of food people diet, especially in developing countries. Sensitive to salinity, </w:t>
      </w:r>
      <w:proofErr w:type="gramStart"/>
      <w:r w:rsidR="002F16F6" w:rsidRPr="002F16F6">
        <w:rPr>
          <w:rFonts w:ascii="Times New Roman" w:hAnsi="Times New Roman"/>
          <w:sz w:val="20"/>
          <w:szCs w:val="20"/>
          <w:lang w:val="en-US" w:eastAsia="pt-BR"/>
        </w:rPr>
        <w:t>which makes difficult to cultivate in areas affected by salt.</w:t>
      </w:r>
      <w:proofErr w:type="gramEnd"/>
      <w:r w:rsidR="002F16F6" w:rsidRPr="002F16F6">
        <w:rPr>
          <w:rFonts w:ascii="Times New Roman" w:hAnsi="Times New Roman"/>
          <w:sz w:val="20"/>
          <w:szCs w:val="20"/>
          <w:lang w:val="en-US" w:eastAsia="pt-BR"/>
        </w:rPr>
        <w:t xml:space="preserve"> The objective of the study was to evaluate the growth of cowpea genotypes irrigated with saline water in order to provide subsidies to farming in areas affected by salt. The treatments consisted of the combination of two factors: Irrigation Water Salinity (A1 - water supply with 0</w:t>
      </w:r>
      <w:proofErr w:type="gramStart"/>
      <w:r w:rsidR="002F16F6" w:rsidRPr="002F16F6">
        <w:rPr>
          <w:rFonts w:ascii="Times New Roman" w:hAnsi="Times New Roman"/>
          <w:sz w:val="20"/>
          <w:szCs w:val="20"/>
          <w:lang w:val="en-US" w:eastAsia="pt-BR"/>
        </w:rPr>
        <w:t>,8dSm</w:t>
      </w:r>
      <w:proofErr w:type="gramEnd"/>
      <w:r w:rsidR="002F16F6" w:rsidRPr="002F16F6">
        <w:rPr>
          <w:rFonts w:ascii="Times New Roman" w:hAnsi="Times New Roman"/>
          <w:sz w:val="20"/>
          <w:szCs w:val="20"/>
          <w:lang w:val="en-US" w:eastAsia="pt-BR"/>
        </w:rPr>
        <w:t xml:space="preserve">-1 and A2 – saline solution 4.8 dSm-1) and cowpea genotypes (G1 - MNC04-762F -9, G2 - MNC04-762F-3 G3 - MNC04-762F-21 G4 - G5 and MNC04-769F-62 - MNC04-765F-153). Combined factors, a completely randomized design, resulted in 10 treatments, with four repetitions. </w:t>
      </w:r>
      <w:proofErr w:type="gramStart"/>
      <w:r w:rsidR="002F16F6" w:rsidRPr="002F16F6">
        <w:rPr>
          <w:rFonts w:ascii="Times New Roman" w:hAnsi="Times New Roman"/>
          <w:sz w:val="20"/>
          <w:szCs w:val="20"/>
          <w:lang w:val="en-US" w:eastAsia="pt-BR"/>
        </w:rPr>
        <w:t>The irrigation with saline water given to the 12 DAS.</w:t>
      </w:r>
      <w:proofErr w:type="gramEnd"/>
      <w:r w:rsidR="002F16F6" w:rsidRPr="002F16F6">
        <w:rPr>
          <w:rFonts w:ascii="Times New Roman" w:hAnsi="Times New Roman"/>
          <w:sz w:val="20"/>
          <w:szCs w:val="20"/>
          <w:lang w:val="en-US" w:eastAsia="pt-BR"/>
        </w:rPr>
        <w:t xml:space="preserve"> The variables analyzed were plant height (PH), leaves number (LN), and stem diameter (SD), the evaluation of times corresponding to 27, 42, 57 and 72 days after sowing (DAS) and dry matter leaves (DML), dry mass of the stem (DMS) and root dry mass (RDM). The salinity of the irrigation water significantly reduced the productive characteristics of cowpea genotypes.</w:t>
      </w:r>
    </w:p>
    <w:p w:rsidR="00FE43B7" w:rsidRPr="002F16F6" w:rsidRDefault="00FE43B7" w:rsidP="00FE43B7">
      <w:pPr>
        <w:autoSpaceDE w:val="0"/>
        <w:autoSpaceDN w:val="0"/>
        <w:adjustRightInd w:val="0"/>
        <w:spacing w:after="0" w:line="240" w:lineRule="auto"/>
        <w:jc w:val="both"/>
        <w:rPr>
          <w:rFonts w:ascii="Times New Roman" w:hAnsi="Times New Roman"/>
          <w:sz w:val="20"/>
          <w:szCs w:val="20"/>
          <w:lang w:val="en-US" w:eastAsia="pt-BR"/>
        </w:rPr>
      </w:pPr>
    </w:p>
    <w:p w:rsidR="002F16F6" w:rsidRPr="002F16F6" w:rsidRDefault="00FE43B7" w:rsidP="002F16F6">
      <w:pPr>
        <w:rPr>
          <w:rFonts w:ascii="Times New Roman" w:hAnsi="Times New Roman"/>
          <w:b/>
          <w:sz w:val="20"/>
          <w:szCs w:val="20"/>
          <w:lang w:val="en-US" w:eastAsia="pt-BR"/>
        </w:rPr>
      </w:pPr>
      <w:r w:rsidRPr="002F16F6">
        <w:rPr>
          <w:rFonts w:ascii="Times New Roman" w:hAnsi="Times New Roman"/>
          <w:b/>
          <w:sz w:val="20"/>
          <w:szCs w:val="20"/>
          <w:lang w:val="en-US" w:eastAsia="pt-BR"/>
        </w:rPr>
        <w:t>Key words</w:t>
      </w:r>
      <w:r w:rsidR="002F16F6" w:rsidRPr="002F16F6">
        <w:rPr>
          <w:rFonts w:ascii="Times New Roman" w:hAnsi="Times New Roman"/>
          <w:b/>
          <w:sz w:val="20"/>
          <w:szCs w:val="20"/>
          <w:lang w:val="en-US" w:eastAsia="pt-BR"/>
        </w:rPr>
        <w:t xml:space="preserve">: </w:t>
      </w:r>
      <w:proofErr w:type="spellStart"/>
      <w:r w:rsidR="002F16F6" w:rsidRPr="002F16F6">
        <w:rPr>
          <w:rFonts w:ascii="Times New Roman" w:hAnsi="Times New Roman"/>
          <w:sz w:val="20"/>
          <w:szCs w:val="20"/>
          <w:lang w:val="en-US" w:eastAsia="pt-BR"/>
        </w:rPr>
        <w:t>Vigna</w:t>
      </w:r>
      <w:proofErr w:type="spellEnd"/>
      <w:r w:rsidR="002F16F6" w:rsidRPr="002F16F6">
        <w:rPr>
          <w:rFonts w:ascii="Times New Roman" w:hAnsi="Times New Roman"/>
          <w:sz w:val="20"/>
          <w:szCs w:val="20"/>
          <w:lang w:val="en-US" w:eastAsia="pt-BR"/>
        </w:rPr>
        <w:t xml:space="preserve"> </w:t>
      </w:r>
      <w:proofErr w:type="spellStart"/>
      <w:r w:rsidR="002F16F6" w:rsidRPr="002F16F6">
        <w:rPr>
          <w:rFonts w:ascii="Times New Roman" w:hAnsi="Times New Roman"/>
          <w:sz w:val="20"/>
          <w:szCs w:val="20"/>
          <w:lang w:val="en-US" w:eastAsia="pt-BR"/>
        </w:rPr>
        <w:t>unguicula</w:t>
      </w:r>
      <w:proofErr w:type="spellEnd"/>
      <w:r w:rsidR="002F16F6" w:rsidRPr="002F16F6">
        <w:rPr>
          <w:rFonts w:ascii="Times New Roman" w:hAnsi="Times New Roman"/>
          <w:sz w:val="20"/>
          <w:szCs w:val="20"/>
          <w:lang w:val="en-US" w:eastAsia="pt-BR"/>
        </w:rPr>
        <w:t xml:space="preserve"> L. </w:t>
      </w:r>
      <w:proofErr w:type="spellStart"/>
      <w:r w:rsidR="002F16F6" w:rsidRPr="002F16F6">
        <w:rPr>
          <w:rFonts w:ascii="Times New Roman" w:hAnsi="Times New Roman"/>
          <w:sz w:val="20"/>
          <w:szCs w:val="20"/>
          <w:lang w:val="en-US" w:eastAsia="pt-BR"/>
        </w:rPr>
        <w:t>Walp</w:t>
      </w:r>
      <w:proofErr w:type="spellEnd"/>
      <w:r w:rsidR="002F16F6" w:rsidRPr="002F16F6">
        <w:rPr>
          <w:rFonts w:ascii="Times New Roman" w:hAnsi="Times New Roman"/>
          <w:sz w:val="20"/>
          <w:szCs w:val="20"/>
          <w:lang w:val="en-US" w:eastAsia="pt-BR"/>
        </w:rPr>
        <w:t>, salinity, tolerance.</w:t>
      </w:r>
    </w:p>
    <w:p w:rsidR="00E924A5" w:rsidRPr="002F16F6" w:rsidRDefault="00E924A5" w:rsidP="006D59F8">
      <w:pPr>
        <w:spacing w:after="0" w:line="240" w:lineRule="auto"/>
        <w:rPr>
          <w:rFonts w:ascii="Times New Roman" w:hAnsi="Times New Roman" w:cs="Times New Roman"/>
          <w:sz w:val="18"/>
          <w:szCs w:val="18"/>
          <w:shd w:val="clear" w:color="auto" w:fill="FFFFFF"/>
          <w:lang w:val="en-US"/>
        </w:rPr>
      </w:pPr>
    </w:p>
    <w:p w:rsidR="00E924A5" w:rsidRPr="002F16F6" w:rsidRDefault="00E924A5" w:rsidP="006D59F8">
      <w:pPr>
        <w:spacing w:after="0" w:line="240" w:lineRule="auto"/>
        <w:rPr>
          <w:rFonts w:ascii="Times New Roman" w:hAnsi="Times New Roman" w:cs="Times New Roman"/>
          <w:sz w:val="18"/>
          <w:szCs w:val="18"/>
          <w:shd w:val="clear" w:color="auto" w:fill="FFFFFF"/>
          <w:lang w:val="en-US"/>
        </w:rPr>
      </w:pPr>
    </w:p>
    <w:p w:rsidR="00FE43B7" w:rsidRPr="002F16F6" w:rsidRDefault="00FE43B7" w:rsidP="006C6970">
      <w:pPr>
        <w:pStyle w:val="SemEspaamento"/>
        <w:rPr>
          <w:rFonts w:ascii="Times New Roman" w:hAnsi="Times New Roman"/>
          <w:sz w:val="20"/>
          <w:szCs w:val="20"/>
          <w:lang w:val="en-US" w:eastAsia="pt-BR"/>
        </w:rPr>
      </w:pPr>
    </w:p>
    <w:p w:rsidR="004A4A94" w:rsidRPr="002F16F6" w:rsidRDefault="004A4A94">
      <w:pPr>
        <w:rPr>
          <w:rFonts w:ascii="Times New Roman" w:hAnsi="Times New Roman"/>
          <w:sz w:val="20"/>
          <w:szCs w:val="20"/>
          <w:lang w:val="en-US" w:eastAsia="pt-BR"/>
        </w:rPr>
      </w:pPr>
      <w:r w:rsidRPr="002F16F6">
        <w:rPr>
          <w:rFonts w:ascii="Times New Roman" w:hAnsi="Times New Roman"/>
          <w:sz w:val="20"/>
          <w:szCs w:val="20"/>
          <w:lang w:val="en-US" w:eastAsia="pt-BR"/>
        </w:rPr>
        <w:br w:type="page"/>
      </w:r>
    </w:p>
    <w:p w:rsidR="002D3697" w:rsidRPr="002F16F6" w:rsidRDefault="002D3697" w:rsidP="00D82B41">
      <w:pPr>
        <w:spacing w:after="0" w:line="240" w:lineRule="auto"/>
        <w:rPr>
          <w:rFonts w:ascii="Times New Roman" w:hAnsi="Times New Roman"/>
          <w:b/>
          <w:color w:val="860000"/>
          <w:sz w:val="28"/>
          <w:szCs w:val="28"/>
          <w:lang w:val="en-US"/>
        </w:rPr>
        <w:sectPr w:rsidR="002D3697" w:rsidRPr="002F16F6" w:rsidSect="00D56962">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851" w:header="714" w:footer="709" w:gutter="0"/>
          <w:cols w:space="708"/>
          <w:titlePg/>
          <w:docGrid w:linePitch="360"/>
        </w:sectPr>
      </w:pPr>
    </w:p>
    <w:p w:rsidR="000B5E55" w:rsidRPr="00E94800" w:rsidRDefault="000B5E55" w:rsidP="000B5E55">
      <w:pPr>
        <w:spacing w:after="0" w:line="240" w:lineRule="auto"/>
        <w:rPr>
          <w:rFonts w:ascii="Times New Roman" w:hAnsi="Times New Roman"/>
          <w:b/>
          <w:sz w:val="20"/>
          <w:szCs w:val="28"/>
        </w:rPr>
      </w:pPr>
      <w:r w:rsidRPr="00E94800">
        <w:rPr>
          <w:rFonts w:ascii="Times New Roman" w:hAnsi="Times New Roman"/>
          <w:b/>
          <w:sz w:val="20"/>
          <w:szCs w:val="28"/>
        </w:rPr>
        <w:lastRenderedPageBreak/>
        <w:t>INTRODUÇÃO</w:t>
      </w:r>
    </w:p>
    <w:p w:rsidR="000B5E55" w:rsidRPr="00D82B41" w:rsidRDefault="000B5E55" w:rsidP="000B5E55">
      <w:pPr>
        <w:spacing w:after="0" w:line="240" w:lineRule="auto"/>
        <w:ind w:firstLine="425"/>
        <w:jc w:val="both"/>
        <w:rPr>
          <w:rFonts w:ascii="Times New Roman" w:hAnsi="Times New Roman"/>
          <w:b/>
          <w:sz w:val="20"/>
          <w:szCs w:val="20"/>
        </w:rPr>
      </w:pPr>
    </w:p>
    <w:p w:rsidR="000B5E55" w:rsidRDefault="000B5E55" w:rsidP="00EA31D9">
      <w:pPr>
        <w:pStyle w:val="CorpodoresumoIVCBM"/>
        <w:spacing w:after="0" w:line="240" w:lineRule="auto"/>
        <w:ind w:firstLine="425"/>
        <w:rPr>
          <w:rFonts w:ascii="Times New Roman" w:hAnsi="Times New Roman"/>
          <w:sz w:val="20"/>
          <w:szCs w:val="20"/>
        </w:rPr>
      </w:pPr>
      <w:r w:rsidRPr="00094F70">
        <w:rPr>
          <w:rFonts w:ascii="Times New Roman" w:hAnsi="Times New Roman"/>
          <w:sz w:val="20"/>
          <w:szCs w:val="20"/>
        </w:rPr>
        <w:t>O feijão-</w:t>
      </w:r>
      <w:proofErr w:type="spellStart"/>
      <w:r w:rsidRPr="00094F70">
        <w:rPr>
          <w:rFonts w:ascii="Times New Roman" w:hAnsi="Times New Roman"/>
          <w:sz w:val="20"/>
          <w:szCs w:val="20"/>
        </w:rPr>
        <w:t>caupi</w:t>
      </w:r>
      <w:proofErr w:type="spellEnd"/>
      <w:r w:rsidRPr="00094F70">
        <w:rPr>
          <w:rFonts w:ascii="Times New Roman" w:hAnsi="Times New Roman"/>
          <w:sz w:val="20"/>
          <w:szCs w:val="20"/>
        </w:rPr>
        <w:t xml:space="preserve"> é uma </w:t>
      </w:r>
      <w:proofErr w:type="spellStart"/>
      <w:r w:rsidR="00EA31D9" w:rsidRPr="00094F70">
        <w:rPr>
          <w:rFonts w:ascii="Times New Roman" w:hAnsi="Times New Roman"/>
          <w:sz w:val="20"/>
          <w:szCs w:val="20"/>
        </w:rPr>
        <w:t>d</w:t>
      </w:r>
      <w:r w:rsidRPr="00094F70">
        <w:rPr>
          <w:rFonts w:ascii="Times New Roman" w:hAnsi="Times New Roman"/>
          <w:sz w:val="20"/>
          <w:szCs w:val="20"/>
        </w:rPr>
        <w:t>icotyledonea</w:t>
      </w:r>
      <w:proofErr w:type="spellEnd"/>
      <w:r w:rsidRPr="00094F70">
        <w:rPr>
          <w:rFonts w:ascii="Times New Roman" w:hAnsi="Times New Roman"/>
          <w:sz w:val="20"/>
          <w:szCs w:val="20"/>
        </w:rPr>
        <w:t xml:space="preserve">, pertencente à ordem </w:t>
      </w:r>
      <w:proofErr w:type="spellStart"/>
      <w:r w:rsidRPr="00094F70">
        <w:rPr>
          <w:rFonts w:ascii="Times New Roman" w:hAnsi="Times New Roman"/>
          <w:sz w:val="20"/>
          <w:szCs w:val="20"/>
        </w:rPr>
        <w:t>Fabales</w:t>
      </w:r>
      <w:proofErr w:type="spellEnd"/>
      <w:r w:rsidRPr="00094F70">
        <w:rPr>
          <w:rFonts w:ascii="Times New Roman" w:hAnsi="Times New Roman"/>
          <w:sz w:val="20"/>
          <w:szCs w:val="20"/>
        </w:rPr>
        <w:t xml:space="preserve">, família </w:t>
      </w:r>
      <w:proofErr w:type="spellStart"/>
      <w:r w:rsidRPr="00094F70">
        <w:rPr>
          <w:rFonts w:ascii="Times New Roman" w:hAnsi="Times New Roman"/>
          <w:sz w:val="20"/>
          <w:szCs w:val="20"/>
        </w:rPr>
        <w:t>Fabaceae</w:t>
      </w:r>
      <w:proofErr w:type="spellEnd"/>
      <w:r w:rsidRPr="00094F70">
        <w:rPr>
          <w:rFonts w:ascii="Times New Roman" w:hAnsi="Times New Roman"/>
          <w:sz w:val="20"/>
          <w:szCs w:val="20"/>
        </w:rPr>
        <w:t xml:space="preserve">, subfamília </w:t>
      </w:r>
      <w:proofErr w:type="spellStart"/>
      <w:r w:rsidRPr="00094F70">
        <w:rPr>
          <w:rFonts w:ascii="Times New Roman" w:hAnsi="Times New Roman"/>
          <w:sz w:val="20"/>
          <w:szCs w:val="20"/>
        </w:rPr>
        <w:t>Faboideae</w:t>
      </w:r>
      <w:proofErr w:type="spellEnd"/>
      <w:r w:rsidRPr="00094F70">
        <w:rPr>
          <w:rFonts w:ascii="Times New Roman" w:hAnsi="Times New Roman"/>
          <w:sz w:val="20"/>
          <w:szCs w:val="20"/>
        </w:rPr>
        <w:t xml:space="preserve">, da espécie </w:t>
      </w:r>
      <w:proofErr w:type="spellStart"/>
      <w:r w:rsidRPr="00094F70">
        <w:rPr>
          <w:rFonts w:ascii="Times New Roman" w:hAnsi="Times New Roman"/>
          <w:sz w:val="20"/>
          <w:szCs w:val="20"/>
        </w:rPr>
        <w:t>Vigna</w:t>
      </w:r>
      <w:proofErr w:type="spellEnd"/>
      <w:r w:rsidRPr="00094F70">
        <w:rPr>
          <w:rFonts w:ascii="Times New Roman" w:hAnsi="Times New Roman"/>
          <w:sz w:val="20"/>
          <w:szCs w:val="20"/>
        </w:rPr>
        <w:t xml:space="preserve"> </w:t>
      </w:r>
      <w:proofErr w:type="spellStart"/>
      <w:r w:rsidRPr="00094F70">
        <w:rPr>
          <w:rFonts w:ascii="Times New Roman" w:hAnsi="Times New Roman"/>
          <w:sz w:val="20"/>
          <w:szCs w:val="20"/>
        </w:rPr>
        <w:t>unguiculata</w:t>
      </w:r>
      <w:proofErr w:type="spellEnd"/>
      <w:r w:rsidRPr="00094F70">
        <w:rPr>
          <w:rFonts w:ascii="Times New Roman" w:hAnsi="Times New Roman"/>
          <w:sz w:val="20"/>
          <w:szCs w:val="20"/>
        </w:rPr>
        <w:t xml:space="preserve"> (L.). Grão nativo da África e bastante cultivado nas regiões tropicais dos continentes africano, asiático e americano (SOARES </w:t>
      </w:r>
      <w:proofErr w:type="gramStart"/>
      <w:r w:rsidRPr="00094F70">
        <w:rPr>
          <w:rFonts w:ascii="Times New Roman" w:hAnsi="Times New Roman"/>
          <w:sz w:val="20"/>
          <w:szCs w:val="20"/>
        </w:rPr>
        <w:t>et</w:t>
      </w:r>
      <w:proofErr w:type="gramEnd"/>
      <w:r w:rsidRPr="00094F70">
        <w:rPr>
          <w:rFonts w:ascii="Times New Roman" w:hAnsi="Times New Roman"/>
          <w:sz w:val="20"/>
          <w:szCs w:val="20"/>
        </w:rPr>
        <w:t xml:space="preserve"> al., 2006). Devido ás condições de adaptabilidade e do hábito alimentar da população, as regiões Norte e Nordeste do Brasil alcançam de 95% a 100% do total de área plantadas de feijão-de-corda, nos estados do Maranhão, Piauí, Ceará e Rio Grand</w:t>
      </w:r>
      <w:r w:rsidR="0000218E">
        <w:rPr>
          <w:rFonts w:ascii="Times New Roman" w:hAnsi="Times New Roman"/>
          <w:sz w:val="20"/>
          <w:szCs w:val="20"/>
        </w:rPr>
        <w:t>e do Norte (ARAUJO E WATT, 1988</w:t>
      </w:r>
      <w:r w:rsidRPr="00094F70">
        <w:rPr>
          <w:rFonts w:ascii="Times New Roman" w:hAnsi="Times New Roman"/>
          <w:sz w:val="20"/>
          <w:szCs w:val="20"/>
        </w:rPr>
        <w:t>). O Estado do Ceará é o maior produtor nacional de feijão-</w:t>
      </w:r>
      <w:proofErr w:type="spellStart"/>
      <w:r w:rsidRPr="00094F70">
        <w:rPr>
          <w:rFonts w:ascii="Times New Roman" w:hAnsi="Times New Roman"/>
          <w:sz w:val="20"/>
          <w:szCs w:val="20"/>
        </w:rPr>
        <w:t>caupi</w:t>
      </w:r>
      <w:proofErr w:type="spellEnd"/>
      <w:r w:rsidRPr="00094F70">
        <w:rPr>
          <w:rFonts w:ascii="Times New Roman" w:hAnsi="Times New Roman"/>
          <w:sz w:val="20"/>
          <w:szCs w:val="20"/>
        </w:rPr>
        <w:t xml:space="preserve"> seguido pelo Piauí. Na safra 2002/2003 a área plantada no Ceará foi de 618.600 hectares, resultando em uma produção de 211.800 toneladas (FNP, 2004). </w:t>
      </w:r>
    </w:p>
    <w:p w:rsidR="000B5E55" w:rsidRDefault="000B5E55" w:rsidP="00EA31D9">
      <w:pPr>
        <w:pStyle w:val="CorpodoresumoIVCBM"/>
        <w:spacing w:after="0" w:line="240" w:lineRule="auto"/>
        <w:ind w:firstLine="425"/>
        <w:rPr>
          <w:rFonts w:ascii="Times New Roman" w:hAnsi="Times New Roman"/>
          <w:sz w:val="20"/>
          <w:szCs w:val="20"/>
        </w:rPr>
      </w:pPr>
      <w:r w:rsidRPr="00094F70">
        <w:rPr>
          <w:rFonts w:ascii="Times New Roman" w:hAnsi="Times New Roman"/>
          <w:sz w:val="20"/>
          <w:szCs w:val="20"/>
        </w:rPr>
        <w:t>O feijão-</w:t>
      </w:r>
      <w:proofErr w:type="spellStart"/>
      <w:r w:rsidRPr="00094F70">
        <w:rPr>
          <w:rFonts w:ascii="Times New Roman" w:hAnsi="Times New Roman"/>
          <w:sz w:val="20"/>
          <w:szCs w:val="20"/>
        </w:rPr>
        <w:t>caupi</w:t>
      </w:r>
      <w:proofErr w:type="spellEnd"/>
      <w:r w:rsidRPr="00094F70">
        <w:rPr>
          <w:rFonts w:ascii="Times New Roman" w:hAnsi="Times New Roman"/>
          <w:sz w:val="20"/>
          <w:szCs w:val="20"/>
        </w:rPr>
        <w:t xml:space="preserve"> tem grande importância socioeconômica, pois é um componente da dieta alimentar de povos, especialmente em países subdesenvolvidos. Rico em proteína, minerais e fibras (FROTA </w:t>
      </w:r>
      <w:proofErr w:type="gramStart"/>
      <w:r w:rsidRPr="00094F70">
        <w:rPr>
          <w:rFonts w:ascii="Times New Roman" w:hAnsi="Times New Roman"/>
          <w:sz w:val="20"/>
          <w:szCs w:val="20"/>
        </w:rPr>
        <w:t>et</w:t>
      </w:r>
      <w:proofErr w:type="gramEnd"/>
      <w:r w:rsidRPr="00094F70">
        <w:rPr>
          <w:rFonts w:ascii="Times New Roman" w:hAnsi="Times New Roman"/>
          <w:sz w:val="20"/>
          <w:szCs w:val="20"/>
        </w:rPr>
        <w:t xml:space="preserve"> al., 2008) se constitui na principal fonte </w:t>
      </w:r>
      <w:proofErr w:type="spellStart"/>
      <w:r w:rsidRPr="00094F70">
        <w:rPr>
          <w:rFonts w:ascii="Times New Roman" w:hAnsi="Times New Roman"/>
          <w:sz w:val="20"/>
          <w:szCs w:val="20"/>
        </w:rPr>
        <w:t>protéica</w:t>
      </w:r>
      <w:proofErr w:type="spellEnd"/>
      <w:r w:rsidRPr="00094F70">
        <w:rPr>
          <w:rFonts w:ascii="Times New Roman" w:hAnsi="Times New Roman"/>
          <w:sz w:val="20"/>
          <w:szCs w:val="20"/>
        </w:rPr>
        <w:t xml:space="preserve"> vegetal para famílias de baixa renda </w:t>
      </w:r>
      <w:r>
        <w:rPr>
          <w:rFonts w:ascii="Times New Roman" w:hAnsi="Times New Roman"/>
          <w:sz w:val="20"/>
          <w:szCs w:val="20"/>
        </w:rPr>
        <w:t xml:space="preserve">do Nordeste brasileiro. No entanto, a produtividade nessa região ainda é baixa, devido, ao déficit hídrico que ocorre durante mais de seis meses no ano, aliado ás temperaturas elevadas, necessitando-se de irrigação (Azevedo, 2003). Outro problema da região é a qualidade da água de poços, açudes e rios, nem sempre adequada ao crescimento sem anomalias fisiológicas ás </w:t>
      </w:r>
      <w:proofErr w:type="spellStart"/>
      <w:r>
        <w:rPr>
          <w:rFonts w:ascii="Times New Roman" w:hAnsi="Times New Roman"/>
          <w:sz w:val="20"/>
          <w:szCs w:val="20"/>
        </w:rPr>
        <w:t>planats</w:t>
      </w:r>
      <w:proofErr w:type="spellEnd"/>
      <w:r>
        <w:rPr>
          <w:rFonts w:ascii="Times New Roman" w:hAnsi="Times New Roman"/>
          <w:sz w:val="20"/>
          <w:szCs w:val="20"/>
        </w:rPr>
        <w:t>, em razão, da concentração relativa de sais (Audrey e Suassuna, 1995).</w:t>
      </w:r>
    </w:p>
    <w:p w:rsidR="000B5E55" w:rsidRDefault="000B5E55" w:rsidP="000B5E55">
      <w:pPr>
        <w:pStyle w:val="CorpodoresumoIVCBM"/>
        <w:spacing w:after="0" w:line="240" w:lineRule="auto"/>
        <w:ind w:firstLine="425"/>
        <w:rPr>
          <w:rFonts w:ascii="Times New Roman" w:hAnsi="Times New Roman"/>
          <w:sz w:val="20"/>
          <w:szCs w:val="20"/>
        </w:rPr>
      </w:pPr>
      <w:r w:rsidRPr="00094F70">
        <w:rPr>
          <w:rFonts w:ascii="Times New Roman" w:hAnsi="Times New Roman"/>
          <w:sz w:val="20"/>
          <w:szCs w:val="20"/>
        </w:rPr>
        <w:t xml:space="preserve">A salinidade pode afetar culturas de maneiras diferentes, ou seja, algumas conseguem um desenvolvimento e uma produção bem satisfatória em níveis de salinidade outras já sofrem bastante ao decorrer de seu desenvolvimento, os </w:t>
      </w:r>
      <w:r w:rsidR="00415B18">
        <w:rPr>
          <w:rFonts w:ascii="Times New Roman" w:hAnsi="Times New Roman"/>
          <w:sz w:val="20"/>
          <w:szCs w:val="20"/>
        </w:rPr>
        <w:t xml:space="preserve">autores </w:t>
      </w:r>
      <w:r w:rsidRPr="00094F70">
        <w:rPr>
          <w:rFonts w:ascii="Times New Roman" w:hAnsi="Times New Roman"/>
          <w:sz w:val="20"/>
          <w:szCs w:val="20"/>
        </w:rPr>
        <w:t xml:space="preserve">CAVALCANTE </w:t>
      </w:r>
      <w:proofErr w:type="gramStart"/>
      <w:r w:rsidRPr="00094F70">
        <w:rPr>
          <w:rFonts w:ascii="Times New Roman" w:hAnsi="Times New Roman"/>
          <w:sz w:val="20"/>
          <w:szCs w:val="20"/>
        </w:rPr>
        <w:t>et</w:t>
      </w:r>
      <w:proofErr w:type="gramEnd"/>
      <w:r w:rsidRPr="00094F70">
        <w:rPr>
          <w:rFonts w:ascii="Times New Roman" w:hAnsi="Times New Roman"/>
          <w:sz w:val="20"/>
          <w:szCs w:val="20"/>
        </w:rPr>
        <w:t xml:space="preserve"> al., 2010, afirmam que o estresse salino provoca a redução do desenvolvimento vegetal em função dos desequilíbrios nutricionais provocados pelo excesso de sais na absorção e transporte de nutrientes. FARIAS </w:t>
      </w:r>
      <w:proofErr w:type="gramStart"/>
      <w:r w:rsidRPr="00094F70">
        <w:rPr>
          <w:rFonts w:ascii="Times New Roman" w:hAnsi="Times New Roman"/>
          <w:sz w:val="20"/>
          <w:szCs w:val="20"/>
        </w:rPr>
        <w:t>et</w:t>
      </w:r>
      <w:proofErr w:type="gramEnd"/>
      <w:r w:rsidRPr="00094F70">
        <w:rPr>
          <w:rFonts w:ascii="Times New Roman" w:hAnsi="Times New Roman"/>
          <w:sz w:val="20"/>
          <w:szCs w:val="20"/>
        </w:rPr>
        <w:t xml:space="preserve"> al. (2009) afirmam que a salinidade, reduz a atividade dos íons em solução e altera os processos de absorção, transporte, assimilação e distribuição de nutrientes na planta. </w:t>
      </w:r>
      <w:r w:rsidR="00EA31D9">
        <w:rPr>
          <w:rFonts w:ascii="Times New Roman" w:hAnsi="Times New Roman"/>
          <w:sz w:val="20"/>
          <w:szCs w:val="20"/>
        </w:rPr>
        <w:t>O</w:t>
      </w:r>
      <w:r>
        <w:rPr>
          <w:rFonts w:ascii="Times New Roman" w:hAnsi="Times New Roman"/>
          <w:sz w:val="20"/>
          <w:szCs w:val="20"/>
        </w:rPr>
        <w:t>bjetivou-se com este trabalho</w:t>
      </w:r>
      <w:r w:rsidRPr="00111609">
        <w:t xml:space="preserve"> </w:t>
      </w:r>
      <w:r>
        <w:rPr>
          <w:rFonts w:ascii="Times New Roman" w:hAnsi="Times New Roman"/>
          <w:sz w:val="20"/>
          <w:szCs w:val="20"/>
        </w:rPr>
        <w:t>a</w:t>
      </w:r>
      <w:r w:rsidRPr="00111609">
        <w:rPr>
          <w:rFonts w:ascii="Times New Roman" w:hAnsi="Times New Roman"/>
          <w:sz w:val="20"/>
          <w:szCs w:val="20"/>
        </w:rPr>
        <w:t>valiar o crescimento de genótipos de feijão-</w:t>
      </w:r>
      <w:proofErr w:type="spellStart"/>
      <w:r w:rsidRPr="00111609">
        <w:rPr>
          <w:rFonts w:ascii="Times New Roman" w:hAnsi="Times New Roman"/>
          <w:sz w:val="20"/>
          <w:szCs w:val="20"/>
        </w:rPr>
        <w:t>caupi</w:t>
      </w:r>
      <w:proofErr w:type="spellEnd"/>
      <w:r w:rsidRPr="00111609">
        <w:rPr>
          <w:rFonts w:ascii="Times New Roman" w:hAnsi="Times New Roman"/>
          <w:sz w:val="20"/>
          <w:szCs w:val="20"/>
        </w:rPr>
        <w:t xml:space="preserve"> irrigados com água salina em casa de vegetação, a fim de fornecer subsídios ao cultivo desta leguminosa em regiões afetadas por sais.</w:t>
      </w:r>
    </w:p>
    <w:p w:rsidR="000B5E55" w:rsidRPr="00E94800" w:rsidRDefault="000B5E55" w:rsidP="000B5E55">
      <w:pPr>
        <w:spacing w:after="0" w:line="240" w:lineRule="auto"/>
        <w:jc w:val="both"/>
        <w:rPr>
          <w:rFonts w:ascii="Times New Roman" w:hAnsi="Times New Roman"/>
          <w:b/>
          <w:sz w:val="20"/>
          <w:szCs w:val="28"/>
        </w:rPr>
      </w:pPr>
      <w:r w:rsidRPr="00E94800">
        <w:rPr>
          <w:rFonts w:ascii="Times New Roman" w:hAnsi="Times New Roman"/>
          <w:b/>
          <w:sz w:val="20"/>
          <w:szCs w:val="28"/>
        </w:rPr>
        <w:t>MATERIAL E MÉTODOS</w:t>
      </w:r>
    </w:p>
    <w:p w:rsidR="000B5E55" w:rsidRPr="006161B2" w:rsidRDefault="000B5E55" w:rsidP="000B5E55">
      <w:pPr>
        <w:pStyle w:val="PargrafodaLista"/>
        <w:spacing w:after="0" w:line="240" w:lineRule="auto"/>
        <w:ind w:left="0" w:firstLine="425"/>
        <w:jc w:val="both"/>
        <w:rPr>
          <w:rFonts w:ascii="Times New Roman" w:hAnsi="Times New Roman"/>
          <w:b/>
          <w:sz w:val="20"/>
          <w:szCs w:val="20"/>
        </w:rPr>
      </w:pPr>
    </w:p>
    <w:p w:rsidR="000B5E55" w:rsidRDefault="000B5E55" w:rsidP="000B5E55">
      <w:pPr>
        <w:pStyle w:val="CorpodoresumoIVCBM"/>
        <w:spacing w:after="0" w:line="240" w:lineRule="auto"/>
        <w:ind w:firstLine="425"/>
        <w:rPr>
          <w:rFonts w:ascii="Times New Roman" w:hAnsi="Times New Roman"/>
          <w:sz w:val="20"/>
          <w:szCs w:val="20"/>
        </w:rPr>
      </w:pPr>
      <w:r w:rsidRPr="003460EB">
        <w:rPr>
          <w:rFonts w:ascii="Times New Roman" w:hAnsi="Times New Roman"/>
          <w:sz w:val="20"/>
          <w:szCs w:val="20"/>
        </w:rPr>
        <w:t>A pesquisa foi desenvolvida em condições de ambiente protegido da Universidade Federal de Campina Grande, nas instalações da Unidade Acadêmica de Engenharia Agrícola/UFCG, Centro de Tecnologia e Recursos Naturais, em Campina Grande, PB. A UFCG está localizada na zona centro oriental do Estado da Par</w:t>
      </w:r>
      <w:r>
        <w:rPr>
          <w:rFonts w:ascii="Times New Roman" w:hAnsi="Times New Roman"/>
          <w:sz w:val="20"/>
          <w:szCs w:val="20"/>
        </w:rPr>
        <w:t xml:space="preserve">aíba, no Planalto da Borborema. </w:t>
      </w:r>
      <w:r w:rsidRPr="003460EB">
        <w:rPr>
          <w:rFonts w:ascii="Times New Roman" w:hAnsi="Times New Roman"/>
          <w:sz w:val="20"/>
          <w:szCs w:val="20"/>
        </w:rPr>
        <w:t xml:space="preserve">Conforme o Instituto Nacional de Metodologia (INMET), o município apresenta precipitação total anual de 802,7 mm, temperatura máxima de 27,5°C, mínima de 19,2°C e umidade relativa do ar de 83%. </w:t>
      </w:r>
    </w:p>
    <w:p w:rsidR="000B5E55" w:rsidRPr="003460EB" w:rsidRDefault="000B5E55" w:rsidP="00EA31D9">
      <w:pPr>
        <w:pStyle w:val="CorpodoresumoIVCBM"/>
        <w:spacing w:after="0" w:line="240" w:lineRule="auto"/>
        <w:ind w:firstLine="425"/>
        <w:rPr>
          <w:rFonts w:ascii="Times New Roman" w:hAnsi="Times New Roman"/>
          <w:sz w:val="20"/>
          <w:szCs w:val="20"/>
        </w:rPr>
      </w:pPr>
      <w:r w:rsidRPr="003460EB">
        <w:rPr>
          <w:rFonts w:ascii="Times New Roman" w:hAnsi="Times New Roman"/>
          <w:sz w:val="20"/>
          <w:szCs w:val="20"/>
        </w:rPr>
        <w:t>Foram estudados dois fatores: Salinidade da água de irrigação (A1 - água de abastecimento com 0,8</w:t>
      </w:r>
      <w:proofErr w:type="gramStart"/>
      <w:r w:rsidRPr="003460EB">
        <w:rPr>
          <w:rFonts w:ascii="Times New Roman" w:hAnsi="Times New Roman"/>
          <w:sz w:val="20"/>
          <w:szCs w:val="20"/>
        </w:rPr>
        <w:t>dSm</w:t>
      </w:r>
      <w:proofErr w:type="gramEnd"/>
      <w:r w:rsidRPr="003460EB">
        <w:rPr>
          <w:rFonts w:ascii="Times New Roman" w:hAnsi="Times New Roman"/>
          <w:sz w:val="20"/>
          <w:szCs w:val="20"/>
        </w:rPr>
        <w:t xml:space="preserve">-1 e  A2 </w:t>
      </w:r>
      <w:r w:rsidR="00EA31D9">
        <w:rPr>
          <w:rFonts w:ascii="Times New Roman" w:hAnsi="Times New Roman"/>
          <w:sz w:val="20"/>
          <w:szCs w:val="20"/>
        </w:rPr>
        <w:t>–</w:t>
      </w:r>
      <w:r w:rsidR="00EA31D9" w:rsidRPr="003460EB">
        <w:rPr>
          <w:rFonts w:ascii="Times New Roman" w:hAnsi="Times New Roman"/>
          <w:sz w:val="20"/>
          <w:szCs w:val="20"/>
        </w:rPr>
        <w:lastRenderedPageBreak/>
        <w:t>solução salina 4,8dSm-1)</w:t>
      </w:r>
      <w:r w:rsidR="00EA31D9">
        <w:rPr>
          <w:rFonts w:ascii="Times New Roman" w:hAnsi="Times New Roman"/>
          <w:sz w:val="20"/>
          <w:szCs w:val="20"/>
        </w:rPr>
        <w:t xml:space="preserve"> </w:t>
      </w:r>
      <w:r w:rsidR="00EA31D9" w:rsidRPr="003460EB">
        <w:rPr>
          <w:rFonts w:ascii="Times New Roman" w:hAnsi="Times New Roman"/>
          <w:sz w:val="20"/>
          <w:szCs w:val="20"/>
        </w:rPr>
        <w:t>e Genótipos de feijão-</w:t>
      </w:r>
      <w:proofErr w:type="spellStart"/>
      <w:r w:rsidR="00EA31D9" w:rsidRPr="003460EB">
        <w:rPr>
          <w:rFonts w:ascii="Times New Roman" w:hAnsi="Times New Roman"/>
          <w:sz w:val="20"/>
          <w:szCs w:val="20"/>
        </w:rPr>
        <w:t>caupi</w:t>
      </w:r>
      <w:proofErr w:type="spellEnd"/>
      <w:r w:rsidR="00EA31D9" w:rsidRPr="003460EB">
        <w:rPr>
          <w:rFonts w:ascii="Times New Roman" w:hAnsi="Times New Roman"/>
          <w:sz w:val="20"/>
          <w:szCs w:val="20"/>
        </w:rPr>
        <w:t>(G1 - MNC04-769F-45,G2 - MNC04-762F-3,G3 - MNC04-769F-49,G4 - MNC04-769F-62 e G5 - MNC04-762F-104</w:t>
      </w:r>
      <w:r w:rsidR="00EA31D9">
        <w:rPr>
          <w:rFonts w:ascii="Times New Roman" w:hAnsi="Times New Roman"/>
          <w:sz w:val="20"/>
          <w:szCs w:val="20"/>
        </w:rPr>
        <w:t>)</w:t>
      </w:r>
      <w:r w:rsidR="00EA31D9" w:rsidRPr="003460EB">
        <w:rPr>
          <w:rFonts w:ascii="Times New Roman" w:hAnsi="Times New Roman"/>
          <w:sz w:val="20"/>
          <w:szCs w:val="20"/>
        </w:rPr>
        <w:t>, os quais as sementes  foram cedidas pela EMBRAPA Meio</w:t>
      </w:r>
      <w:r w:rsidR="00EA31D9">
        <w:rPr>
          <w:rFonts w:ascii="Times New Roman" w:hAnsi="Times New Roman"/>
          <w:sz w:val="20"/>
          <w:szCs w:val="20"/>
        </w:rPr>
        <w:t xml:space="preserve"> Norte. </w:t>
      </w:r>
      <w:proofErr w:type="spellStart"/>
      <w:r w:rsidR="00EA31D9">
        <w:rPr>
          <w:rFonts w:ascii="Times New Roman" w:hAnsi="Times New Roman"/>
          <w:sz w:val="20"/>
          <w:szCs w:val="20"/>
        </w:rPr>
        <w:t>Fatorialmente</w:t>
      </w:r>
      <w:proofErr w:type="spellEnd"/>
      <w:r w:rsidR="00EA31D9">
        <w:rPr>
          <w:rFonts w:ascii="Times New Roman" w:hAnsi="Times New Roman"/>
          <w:sz w:val="20"/>
          <w:szCs w:val="20"/>
        </w:rPr>
        <w:t xml:space="preserve"> combinado</w:t>
      </w:r>
      <w:r w:rsidR="00EA31D9" w:rsidRPr="003460EB">
        <w:rPr>
          <w:rFonts w:ascii="Times New Roman" w:hAnsi="Times New Roman"/>
          <w:sz w:val="20"/>
          <w:szCs w:val="20"/>
        </w:rPr>
        <w:t xml:space="preserve"> (</w:t>
      </w:r>
      <w:proofErr w:type="gramStart"/>
      <w:r w:rsidR="00EA31D9" w:rsidRPr="003460EB">
        <w:rPr>
          <w:rFonts w:ascii="Times New Roman" w:hAnsi="Times New Roman"/>
          <w:sz w:val="20"/>
          <w:szCs w:val="20"/>
        </w:rPr>
        <w:t>2</w:t>
      </w:r>
      <w:proofErr w:type="gramEnd"/>
      <w:r w:rsidR="00EA31D9" w:rsidRPr="003460EB">
        <w:rPr>
          <w:rFonts w:ascii="Times New Roman" w:hAnsi="Times New Roman"/>
          <w:sz w:val="20"/>
          <w:szCs w:val="20"/>
        </w:rPr>
        <w:t xml:space="preserve"> níveis de salinidade x 5 genótipos), resultou em 10 tratamentos, organizados num deline</w:t>
      </w:r>
      <w:r w:rsidR="00EA31D9">
        <w:rPr>
          <w:rFonts w:ascii="Times New Roman" w:hAnsi="Times New Roman"/>
          <w:sz w:val="20"/>
          <w:szCs w:val="20"/>
        </w:rPr>
        <w:t xml:space="preserve">amento inteiramente </w:t>
      </w:r>
      <w:proofErr w:type="spellStart"/>
      <w:r w:rsidR="00EA31D9">
        <w:rPr>
          <w:rFonts w:ascii="Times New Roman" w:hAnsi="Times New Roman"/>
          <w:sz w:val="20"/>
          <w:szCs w:val="20"/>
        </w:rPr>
        <w:t>casualizado</w:t>
      </w:r>
      <w:proofErr w:type="spellEnd"/>
      <w:r w:rsidR="00EA31D9" w:rsidRPr="003460EB">
        <w:rPr>
          <w:rFonts w:ascii="Times New Roman" w:hAnsi="Times New Roman"/>
          <w:sz w:val="20"/>
          <w:szCs w:val="20"/>
        </w:rPr>
        <w:t>, com 4 repetições.</w:t>
      </w:r>
      <w:r w:rsidRPr="003460EB">
        <w:rPr>
          <w:rFonts w:ascii="Times New Roman" w:hAnsi="Times New Roman"/>
          <w:sz w:val="20"/>
          <w:szCs w:val="20"/>
        </w:rPr>
        <w:t xml:space="preserve"> </w:t>
      </w:r>
    </w:p>
    <w:p w:rsidR="000B5E55" w:rsidRDefault="000B5E55" w:rsidP="000B5E55">
      <w:pPr>
        <w:pStyle w:val="CorpodoresumoIVCBM"/>
        <w:spacing w:after="0" w:line="240" w:lineRule="auto"/>
        <w:ind w:firstLine="425"/>
        <w:rPr>
          <w:rFonts w:ascii="Times New Roman" w:hAnsi="Times New Roman"/>
          <w:sz w:val="20"/>
          <w:szCs w:val="20"/>
        </w:rPr>
      </w:pPr>
      <w:r w:rsidRPr="003460EB">
        <w:rPr>
          <w:rFonts w:ascii="Times New Roman" w:hAnsi="Times New Roman"/>
          <w:sz w:val="20"/>
          <w:szCs w:val="20"/>
        </w:rPr>
        <w:t xml:space="preserve">As plantas foram conduzidas em vasos de polietileno, com capacidade volumétrica de 20 kg, preenchidos com material de solo de textura arenosa, previamente adubados conforme análise química do solo. Os vasos foram colocados em capacidade de campo, e </w:t>
      </w:r>
      <w:r>
        <w:rPr>
          <w:rFonts w:ascii="Times New Roman" w:hAnsi="Times New Roman"/>
          <w:sz w:val="20"/>
          <w:szCs w:val="20"/>
        </w:rPr>
        <w:t>germinou-se</w:t>
      </w:r>
      <w:r w:rsidRPr="003460EB">
        <w:rPr>
          <w:rFonts w:ascii="Times New Roman" w:hAnsi="Times New Roman"/>
          <w:sz w:val="20"/>
          <w:szCs w:val="20"/>
        </w:rPr>
        <w:t xml:space="preserve"> </w:t>
      </w:r>
      <w:proofErr w:type="gramStart"/>
      <w:r w:rsidRPr="003460EB">
        <w:rPr>
          <w:rFonts w:ascii="Times New Roman" w:hAnsi="Times New Roman"/>
          <w:sz w:val="20"/>
          <w:szCs w:val="20"/>
        </w:rPr>
        <w:t>3</w:t>
      </w:r>
      <w:proofErr w:type="gramEnd"/>
      <w:r w:rsidRPr="003460EB">
        <w:rPr>
          <w:rFonts w:ascii="Times New Roman" w:hAnsi="Times New Roman"/>
          <w:sz w:val="20"/>
          <w:szCs w:val="20"/>
        </w:rPr>
        <w:t xml:space="preserve"> sementes por vaso, a uma profundidade de 2 cm. </w:t>
      </w:r>
      <w:r>
        <w:rPr>
          <w:rFonts w:ascii="Times New Roman" w:hAnsi="Times New Roman"/>
          <w:sz w:val="20"/>
          <w:szCs w:val="20"/>
        </w:rPr>
        <w:t>Com</w:t>
      </w:r>
      <w:r w:rsidRPr="003460EB">
        <w:rPr>
          <w:rFonts w:ascii="Times New Roman" w:hAnsi="Times New Roman"/>
          <w:sz w:val="20"/>
          <w:szCs w:val="20"/>
        </w:rPr>
        <w:t xml:space="preserve"> 10 dias após a semeadura foi realizado desbaste, em duas etapas, deixando-se apenas duas plantas em cada vaso, aquela de maior vigor, o segundo desbaste ocorreu aos 12 dias após a semeadura (DAS). </w:t>
      </w:r>
    </w:p>
    <w:p w:rsidR="000B5E55" w:rsidRPr="003460EB" w:rsidRDefault="000B5E55" w:rsidP="000B5E55">
      <w:pPr>
        <w:pStyle w:val="CorpodoresumoIVCBM"/>
        <w:spacing w:after="0" w:line="240" w:lineRule="auto"/>
        <w:ind w:firstLine="425"/>
        <w:rPr>
          <w:rFonts w:ascii="Times New Roman" w:hAnsi="Times New Roman"/>
          <w:sz w:val="20"/>
          <w:szCs w:val="20"/>
        </w:rPr>
      </w:pPr>
      <w:r w:rsidRPr="003460EB">
        <w:rPr>
          <w:rFonts w:ascii="Times New Roman" w:hAnsi="Times New Roman"/>
          <w:sz w:val="20"/>
          <w:szCs w:val="20"/>
        </w:rPr>
        <w:t>A irrigação com água salina teve início aos 12 dias após a semeadura (DAS), colocando-se manualmente o volume necessário para manter o solo próximo à capacidade de campo, conforme o tratamento.</w:t>
      </w:r>
    </w:p>
    <w:p w:rsidR="000B5E55" w:rsidRPr="003460EB" w:rsidRDefault="000B5E55" w:rsidP="000B5E55">
      <w:pPr>
        <w:pStyle w:val="CorpodoresumoIVCBM"/>
        <w:spacing w:after="0" w:line="240" w:lineRule="auto"/>
        <w:ind w:firstLine="425"/>
        <w:rPr>
          <w:rFonts w:ascii="Times New Roman" w:hAnsi="Times New Roman"/>
          <w:sz w:val="20"/>
          <w:szCs w:val="20"/>
        </w:rPr>
      </w:pPr>
      <w:r w:rsidRPr="003460EB">
        <w:rPr>
          <w:rFonts w:ascii="Times New Roman" w:hAnsi="Times New Roman"/>
          <w:sz w:val="20"/>
          <w:szCs w:val="20"/>
        </w:rPr>
        <w:t xml:space="preserve">A solução de água salina para irrigação foi preparada a partir do sal </w:t>
      </w:r>
      <w:proofErr w:type="spellStart"/>
      <w:proofErr w:type="gramStart"/>
      <w:r w:rsidRPr="003460EB">
        <w:rPr>
          <w:rFonts w:ascii="Times New Roman" w:hAnsi="Times New Roman"/>
          <w:sz w:val="20"/>
          <w:szCs w:val="20"/>
        </w:rPr>
        <w:t>NaCl</w:t>
      </w:r>
      <w:proofErr w:type="spellEnd"/>
      <w:proofErr w:type="gramEnd"/>
      <w:r w:rsidRPr="003460EB">
        <w:rPr>
          <w:rFonts w:ascii="Times New Roman" w:hAnsi="Times New Roman"/>
          <w:sz w:val="20"/>
          <w:szCs w:val="20"/>
        </w:rPr>
        <w:t>, feitas as avaliações de condutividade elétrica (CE) das água de abastecimento e salina, até alcançarem o valor desejado.</w:t>
      </w:r>
    </w:p>
    <w:p w:rsidR="000B5E55" w:rsidRPr="003460EB" w:rsidRDefault="000B5E55" w:rsidP="000B5E55">
      <w:pPr>
        <w:pStyle w:val="CorpodoresumoIVCBM"/>
        <w:spacing w:after="0" w:line="240" w:lineRule="auto"/>
        <w:ind w:firstLine="425"/>
        <w:rPr>
          <w:rFonts w:ascii="Times New Roman" w:hAnsi="Times New Roman"/>
          <w:sz w:val="20"/>
          <w:szCs w:val="20"/>
        </w:rPr>
      </w:pPr>
      <w:r w:rsidRPr="003460EB">
        <w:rPr>
          <w:rFonts w:ascii="Times New Roman" w:hAnsi="Times New Roman"/>
          <w:sz w:val="20"/>
          <w:szCs w:val="20"/>
        </w:rPr>
        <w:t>Os dados foram avaliados para se anal</w:t>
      </w:r>
      <w:r>
        <w:rPr>
          <w:rFonts w:ascii="Times New Roman" w:hAnsi="Times New Roman"/>
          <w:sz w:val="20"/>
          <w:szCs w:val="20"/>
        </w:rPr>
        <w:t xml:space="preserve">isar o crescimento </w:t>
      </w:r>
      <w:r w:rsidRPr="003460EB">
        <w:rPr>
          <w:rFonts w:ascii="Times New Roman" w:hAnsi="Times New Roman"/>
          <w:sz w:val="20"/>
          <w:szCs w:val="20"/>
        </w:rPr>
        <w:t>do feijão-</w:t>
      </w:r>
      <w:proofErr w:type="spellStart"/>
      <w:r w:rsidRPr="003460EB">
        <w:rPr>
          <w:rFonts w:ascii="Times New Roman" w:hAnsi="Times New Roman"/>
          <w:sz w:val="20"/>
          <w:szCs w:val="20"/>
        </w:rPr>
        <w:t>caupi</w:t>
      </w:r>
      <w:proofErr w:type="spellEnd"/>
      <w:r w:rsidRPr="003460EB">
        <w:rPr>
          <w:rFonts w:ascii="Times New Roman" w:hAnsi="Times New Roman"/>
          <w:sz w:val="20"/>
          <w:szCs w:val="20"/>
        </w:rPr>
        <w:t>, em função dos tratamentos testados, por meio das observações não destrutivas.</w:t>
      </w:r>
    </w:p>
    <w:p w:rsidR="000B5E55" w:rsidRDefault="000B5E55" w:rsidP="000B5E55">
      <w:pPr>
        <w:pStyle w:val="CorpodoresumoIVCBM"/>
        <w:spacing w:after="0" w:line="240" w:lineRule="auto"/>
        <w:ind w:firstLine="425"/>
        <w:rPr>
          <w:rFonts w:ascii="Times New Roman" w:hAnsi="Times New Roman"/>
          <w:sz w:val="20"/>
          <w:szCs w:val="20"/>
        </w:rPr>
      </w:pPr>
      <w:r w:rsidRPr="003460EB">
        <w:rPr>
          <w:rFonts w:ascii="Times New Roman" w:hAnsi="Times New Roman"/>
          <w:sz w:val="20"/>
          <w:szCs w:val="20"/>
        </w:rPr>
        <w:t xml:space="preserve">Foram avaliados a cada 15 dias, a parti do inicio da irrigação com água salina, o número de folhas, contando-se aquelas completamente expandidas ou com o valor mínimo de </w:t>
      </w:r>
      <w:proofErr w:type="gramStart"/>
      <w:r w:rsidRPr="003460EB">
        <w:rPr>
          <w:rFonts w:ascii="Times New Roman" w:hAnsi="Times New Roman"/>
          <w:sz w:val="20"/>
          <w:szCs w:val="20"/>
        </w:rPr>
        <w:t>3</w:t>
      </w:r>
      <w:proofErr w:type="gramEnd"/>
      <w:r w:rsidRPr="003460EB">
        <w:rPr>
          <w:rFonts w:ascii="Times New Roman" w:hAnsi="Times New Roman"/>
          <w:sz w:val="20"/>
          <w:szCs w:val="20"/>
        </w:rPr>
        <w:t xml:space="preserve"> cm; a altura das plantas, medindo-se desde a base do caule até a ultima inserção foliar; e o diâmetro do caule a uma altura de dois centímetros do solo, com auxilio de um p</w:t>
      </w:r>
      <w:r w:rsidR="00882883">
        <w:rPr>
          <w:rFonts w:ascii="Times New Roman" w:hAnsi="Times New Roman"/>
          <w:sz w:val="20"/>
          <w:szCs w:val="20"/>
        </w:rPr>
        <w:t>aquímetro digital</w:t>
      </w:r>
      <w:bookmarkStart w:id="0" w:name="_GoBack"/>
      <w:bookmarkEnd w:id="0"/>
      <w:r w:rsidRPr="003460EB">
        <w:rPr>
          <w:rFonts w:ascii="Times New Roman" w:hAnsi="Times New Roman"/>
          <w:sz w:val="20"/>
          <w:szCs w:val="20"/>
        </w:rPr>
        <w:t xml:space="preserve">. </w:t>
      </w:r>
    </w:p>
    <w:p w:rsidR="000B5E55" w:rsidRPr="003460EB" w:rsidRDefault="000B5E55" w:rsidP="000B5E55">
      <w:pPr>
        <w:pStyle w:val="CorpodoresumoIVCBM"/>
        <w:spacing w:after="0" w:line="240" w:lineRule="auto"/>
        <w:ind w:firstLine="425"/>
        <w:rPr>
          <w:rFonts w:ascii="Times New Roman" w:hAnsi="Times New Roman"/>
          <w:sz w:val="20"/>
          <w:szCs w:val="20"/>
        </w:rPr>
      </w:pPr>
      <w:r w:rsidRPr="003460EB">
        <w:rPr>
          <w:rFonts w:ascii="Times New Roman" w:hAnsi="Times New Roman"/>
          <w:sz w:val="20"/>
          <w:szCs w:val="20"/>
        </w:rPr>
        <w:tab/>
        <w:t>No final do experimento aos 75 DAS, foram determinadas as variáveis de massa seca, da parte aérea e radicular.</w:t>
      </w:r>
      <w:r w:rsidR="00EA31D9">
        <w:rPr>
          <w:rFonts w:ascii="Times New Roman" w:hAnsi="Times New Roman"/>
          <w:sz w:val="20"/>
          <w:szCs w:val="20"/>
        </w:rPr>
        <w:t xml:space="preserve"> </w:t>
      </w:r>
      <w:r w:rsidRPr="003460EB">
        <w:rPr>
          <w:rFonts w:ascii="Times New Roman" w:hAnsi="Times New Roman"/>
          <w:sz w:val="20"/>
          <w:szCs w:val="20"/>
        </w:rPr>
        <w:t xml:space="preserve">Para a determinação das massas secas, as plantas foram coletadas e levadas para o laboratório de irrigação e salinidade do Departamento de Engenharia Agrícola da UFCG, onde foram selecionados caule, folhas e raiz; quanto à determinação da massa seca da parte aérea e do sistema </w:t>
      </w:r>
      <w:proofErr w:type="spellStart"/>
      <w:r w:rsidRPr="003460EB">
        <w:rPr>
          <w:rFonts w:ascii="Times New Roman" w:hAnsi="Times New Roman"/>
          <w:sz w:val="20"/>
          <w:szCs w:val="20"/>
        </w:rPr>
        <w:t>radícular</w:t>
      </w:r>
      <w:proofErr w:type="spellEnd"/>
      <w:r w:rsidRPr="003460EB">
        <w:rPr>
          <w:rFonts w:ascii="Times New Roman" w:hAnsi="Times New Roman"/>
          <w:sz w:val="20"/>
          <w:szCs w:val="20"/>
        </w:rPr>
        <w:t>, as plantas foram acondicionadas em sacos de papel e postas para secar em estufa de circulação forçada de ar, em temperatura de 60°C, até atingir peso constante.</w:t>
      </w:r>
    </w:p>
    <w:p w:rsidR="000B5E55" w:rsidRDefault="000B5E55" w:rsidP="000B5E55">
      <w:pPr>
        <w:pStyle w:val="CorpodoresumoIVCBM"/>
        <w:spacing w:after="0" w:line="240" w:lineRule="auto"/>
        <w:ind w:firstLine="425"/>
        <w:rPr>
          <w:rFonts w:ascii="Times New Roman" w:hAnsi="Times New Roman"/>
          <w:sz w:val="20"/>
          <w:szCs w:val="20"/>
        </w:rPr>
      </w:pPr>
      <w:r w:rsidRPr="00241834">
        <w:rPr>
          <w:rFonts w:ascii="Times New Roman" w:hAnsi="Times New Roman"/>
          <w:sz w:val="20"/>
          <w:szCs w:val="20"/>
        </w:rPr>
        <w:t xml:space="preserve">Os dados obtidos foram submetidos à análise de variância </w:t>
      </w:r>
      <w:r>
        <w:rPr>
          <w:rFonts w:ascii="Times New Roman" w:hAnsi="Times New Roman"/>
          <w:sz w:val="20"/>
          <w:szCs w:val="20"/>
        </w:rPr>
        <w:t xml:space="preserve">pelo teste ‘F’ e nos casos de significância </w:t>
      </w:r>
      <w:r w:rsidRPr="00241834">
        <w:rPr>
          <w:rFonts w:ascii="Times New Roman" w:hAnsi="Times New Roman"/>
          <w:sz w:val="20"/>
          <w:szCs w:val="20"/>
        </w:rPr>
        <w:t xml:space="preserve">com o teste de </w:t>
      </w:r>
      <w:proofErr w:type="spellStart"/>
      <w:r w:rsidRPr="00241834">
        <w:rPr>
          <w:rFonts w:ascii="Times New Roman" w:hAnsi="Times New Roman"/>
          <w:sz w:val="20"/>
          <w:szCs w:val="20"/>
        </w:rPr>
        <w:t>Tukey</w:t>
      </w:r>
      <w:proofErr w:type="spellEnd"/>
      <w:r w:rsidRPr="00241834">
        <w:rPr>
          <w:rFonts w:ascii="Times New Roman" w:hAnsi="Times New Roman"/>
          <w:sz w:val="20"/>
          <w:szCs w:val="20"/>
        </w:rPr>
        <w:t xml:space="preserve"> a 5% de probabilidade para a comparação das médias. Utilizando o programa </w:t>
      </w:r>
      <w:proofErr w:type="spellStart"/>
      <w:r w:rsidRPr="00241834">
        <w:rPr>
          <w:rFonts w:ascii="Times New Roman" w:hAnsi="Times New Roman"/>
          <w:sz w:val="20"/>
          <w:szCs w:val="20"/>
        </w:rPr>
        <w:t>Sisvar</w:t>
      </w:r>
      <w:proofErr w:type="spellEnd"/>
      <w:r w:rsidRPr="00241834">
        <w:rPr>
          <w:rFonts w:ascii="Times New Roman" w:hAnsi="Times New Roman"/>
          <w:sz w:val="20"/>
          <w:szCs w:val="20"/>
        </w:rPr>
        <w:t xml:space="preserve"> 5.3. </w:t>
      </w:r>
    </w:p>
    <w:p w:rsidR="000B5E55" w:rsidRPr="00E94800" w:rsidRDefault="000B5E55" w:rsidP="000B5E55">
      <w:pPr>
        <w:spacing w:after="0" w:line="240" w:lineRule="auto"/>
        <w:jc w:val="both"/>
        <w:rPr>
          <w:rFonts w:ascii="Times New Roman" w:hAnsi="Times New Roman"/>
          <w:b/>
          <w:sz w:val="20"/>
          <w:szCs w:val="28"/>
        </w:rPr>
      </w:pPr>
      <w:r w:rsidRPr="00E94800">
        <w:rPr>
          <w:rFonts w:ascii="Times New Roman" w:hAnsi="Times New Roman"/>
          <w:b/>
          <w:sz w:val="20"/>
          <w:szCs w:val="28"/>
        </w:rPr>
        <w:t>RESULTADOS</w:t>
      </w:r>
    </w:p>
    <w:p w:rsidR="000B5E55" w:rsidRDefault="000B5E55" w:rsidP="000B5E55">
      <w:pPr>
        <w:pStyle w:val="CorpodoresumoIVCBM"/>
        <w:spacing w:after="0" w:line="240" w:lineRule="auto"/>
        <w:ind w:firstLine="425"/>
        <w:rPr>
          <w:rFonts w:ascii="Times New Roman" w:hAnsi="Times New Roman"/>
          <w:sz w:val="20"/>
          <w:szCs w:val="20"/>
        </w:rPr>
      </w:pPr>
    </w:p>
    <w:p w:rsidR="000B5E55" w:rsidRDefault="000B5E55" w:rsidP="000B5E55">
      <w:pPr>
        <w:pStyle w:val="CorpodoresumoIVCBM"/>
        <w:spacing w:after="0" w:line="240" w:lineRule="auto"/>
        <w:ind w:firstLine="425"/>
        <w:rPr>
          <w:rFonts w:ascii="Times New Roman" w:hAnsi="Times New Roman"/>
          <w:sz w:val="20"/>
          <w:szCs w:val="20"/>
        </w:rPr>
        <w:sectPr w:rsidR="000B5E55" w:rsidSect="00D56962">
          <w:headerReference w:type="first" r:id="rId15"/>
          <w:footerReference w:type="first" r:id="rId16"/>
          <w:type w:val="continuous"/>
          <w:pgSz w:w="11906" w:h="16838"/>
          <w:pgMar w:top="1134" w:right="851" w:bottom="1134" w:left="851" w:header="709" w:footer="709" w:gutter="0"/>
          <w:cols w:num="2" w:space="227"/>
          <w:titlePg/>
          <w:docGrid w:linePitch="360"/>
        </w:sectPr>
      </w:pPr>
      <w:r w:rsidRPr="00281A7B">
        <w:rPr>
          <w:rFonts w:ascii="Times New Roman" w:hAnsi="Times New Roman"/>
          <w:sz w:val="20"/>
          <w:szCs w:val="20"/>
        </w:rPr>
        <w:t xml:space="preserve">A Tabela 1 contém o resumo da análise de variância para as variáveis de crescimento de altura de plantas (ALT), número de folhas (NF), e diâmetro do caule (DC), nas épocas de avaliação correspondente aos 27, 42, 57 e 72 dias após </w:t>
      </w:r>
      <w:proofErr w:type="gramStart"/>
      <w:r w:rsidRPr="00281A7B">
        <w:rPr>
          <w:rFonts w:ascii="Times New Roman" w:hAnsi="Times New Roman"/>
          <w:sz w:val="20"/>
          <w:szCs w:val="20"/>
        </w:rPr>
        <w:t>a</w:t>
      </w:r>
      <w:proofErr w:type="gramEnd"/>
      <w:r w:rsidRPr="00281A7B">
        <w:rPr>
          <w:rFonts w:ascii="Times New Roman" w:hAnsi="Times New Roman"/>
          <w:sz w:val="20"/>
          <w:szCs w:val="20"/>
        </w:rPr>
        <w:t xml:space="preserve"> </w:t>
      </w:r>
      <w:proofErr w:type="gramStart"/>
      <w:r w:rsidRPr="00281A7B">
        <w:rPr>
          <w:rFonts w:ascii="Times New Roman" w:hAnsi="Times New Roman"/>
          <w:sz w:val="20"/>
          <w:szCs w:val="20"/>
        </w:rPr>
        <w:t>semeadura</w:t>
      </w:r>
      <w:proofErr w:type="gramEnd"/>
      <w:r w:rsidRPr="00281A7B">
        <w:rPr>
          <w:rFonts w:ascii="Times New Roman" w:hAnsi="Times New Roman"/>
          <w:sz w:val="20"/>
          <w:szCs w:val="20"/>
        </w:rPr>
        <w:t xml:space="preserve"> (DAS). Nota-se efeito significativo (p&lt;0,01 e p&lt;0,05) entre os genótipos</w:t>
      </w:r>
      <w:r>
        <w:rPr>
          <w:rFonts w:ascii="Times New Roman" w:hAnsi="Times New Roman"/>
          <w:sz w:val="20"/>
          <w:szCs w:val="20"/>
        </w:rPr>
        <w:t xml:space="preserve"> (GEN), para o número de folhas</w:t>
      </w:r>
      <w:proofErr w:type="gramStart"/>
    </w:p>
    <w:p w:rsidR="00EA31D9" w:rsidRDefault="00EA31D9" w:rsidP="000B5E55">
      <w:pPr>
        <w:pStyle w:val="CorpodoresumoIVCBM"/>
        <w:spacing w:after="0" w:line="240" w:lineRule="auto"/>
        <w:ind w:firstLine="0"/>
        <w:rPr>
          <w:rFonts w:ascii="Times New Roman" w:hAnsi="Times New Roman"/>
          <w:sz w:val="20"/>
          <w:szCs w:val="20"/>
        </w:rPr>
      </w:pPr>
      <w:proofErr w:type="gramEnd"/>
    </w:p>
    <w:p w:rsidR="000B5E55" w:rsidRDefault="000B5E55" w:rsidP="000B5E55">
      <w:pPr>
        <w:pStyle w:val="CorpodoresumoIVCBM"/>
        <w:spacing w:after="0" w:line="240" w:lineRule="auto"/>
        <w:ind w:firstLine="0"/>
        <w:rPr>
          <w:rFonts w:ascii="Times New Roman" w:hAnsi="Times New Roman"/>
          <w:sz w:val="20"/>
          <w:szCs w:val="20"/>
        </w:rPr>
      </w:pPr>
    </w:p>
    <w:p w:rsidR="00DD36AF" w:rsidRDefault="00DD36AF" w:rsidP="00DD36AF">
      <w:pPr>
        <w:pStyle w:val="CorpodoresumoIVCBM"/>
        <w:spacing w:after="0" w:line="240" w:lineRule="auto"/>
        <w:ind w:firstLine="0"/>
        <w:rPr>
          <w:rFonts w:ascii="Times New Roman" w:hAnsi="Times New Roman"/>
          <w:sz w:val="20"/>
          <w:szCs w:val="20"/>
        </w:rPr>
      </w:pPr>
    </w:p>
    <w:p w:rsidR="00DD36AF" w:rsidRDefault="00DD36AF" w:rsidP="00DD36AF">
      <w:pPr>
        <w:pStyle w:val="CorpodoresumoIVCBM"/>
        <w:spacing w:after="0" w:line="240" w:lineRule="auto"/>
        <w:ind w:firstLine="425"/>
        <w:rPr>
          <w:rFonts w:ascii="Times New Roman" w:hAnsi="Times New Roman"/>
          <w:sz w:val="20"/>
          <w:szCs w:val="20"/>
        </w:rPr>
      </w:pPr>
    </w:p>
    <w:p w:rsidR="00DD36AF" w:rsidRDefault="00DD36AF" w:rsidP="00DD36AF">
      <w:pPr>
        <w:pStyle w:val="CorpodoresumoIVCBM"/>
        <w:spacing w:after="0" w:line="240" w:lineRule="auto"/>
        <w:ind w:firstLine="425"/>
        <w:rPr>
          <w:rFonts w:ascii="Times New Roman" w:hAnsi="Times New Roman"/>
          <w:sz w:val="20"/>
          <w:szCs w:val="20"/>
        </w:rPr>
      </w:pPr>
    </w:p>
    <w:p w:rsidR="00DD36AF" w:rsidRDefault="00DD36AF" w:rsidP="00DD36AF">
      <w:pPr>
        <w:pStyle w:val="CorpodoresumoIVCBM"/>
        <w:spacing w:after="0" w:line="240" w:lineRule="auto"/>
        <w:ind w:firstLine="425"/>
        <w:rPr>
          <w:rFonts w:ascii="Times New Roman" w:hAnsi="Times New Roman"/>
          <w:sz w:val="20"/>
          <w:szCs w:val="20"/>
        </w:rPr>
      </w:pPr>
    </w:p>
    <w:p w:rsidR="00DD36AF" w:rsidRDefault="00DD36AF" w:rsidP="00DD36AF">
      <w:pPr>
        <w:pStyle w:val="CorpodoresumoIVCBM"/>
        <w:spacing w:after="0" w:line="240" w:lineRule="auto"/>
        <w:ind w:firstLine="425"/>
        <w:rPr>
          <w:rFonts w:ascii="Times New Roman" w:hAnsi="Times New Roman"/>
          <w:sz w:val="20"/>
          <w:szCs w:val="20"/>
        </w:rPr>
      </w:pPr>
    </w:p>
    <w:p w:rsidR="000B5E55" w:rsidRPr="000B5E55" w:rsidRDefault="000B5E55" w:rsidP="00DD36AF">
      <w:pPr>
        <w:pStyle w:val="CorpodoresumoIVCBM"/>
        <w:spacing w:after="0" w:line="240" w:lineRule="auto"/>
        <w:ind w:firstLine="425"/>
        <w:rPr>
          <w:rFonts w:ascii="Times New Roman" w:hAnsi="Times New Roman"/>
          <w:sz w:val="20"/>
          <w:szCs w:val="20"/>
        </w:rPr>
      </w:pPr>
      <w:r w:rsidRPr="000B5E55">
        <w:rPr>
          <w:rFonts w:ascii="Times New Roman" w:hAnsi="Times New Roman"/>
          <w:sz w:val="20"/>
          <w:szCs w:val="20"/>
        </w:rPr>
        <w:lastRenderedPageBreak/>
        <w:t>Ocorreu efeito significativo do ‘tratamento’ em todas as épocas avaliadas para a variável altura da</w:t>
      </w:r>
      <w:r w:rsidR="0037461D">
        <w:rPr>
          <w:rFonts w:ascii="Times New Roman" w:hAnsi="Times New Roman"/>
          <w:sz w:val="20"/>
          <w:szCs w:val="20"/>
        </w:rPr>
        <w:t>s</w:t>
      </w:r>
      <w:r w:rsidRPr="000B5E55">
        <w:rPr>
          <w:rFonts w:ascii="Times New Roman" w:hAnsi="Times New Roman"/>
          <w:sz w:val="20"/>
          <w:szCs w:val="20"/>
        </w:rPr>
        <w:t xml:space="preserve"> plantas, e a partir dos 42 DAS para o número de folhas.  Houve efeito da interação genótipo e salinidade aos 42 e 72 DAS para a variável de crescimento referente ao diâmetro caulinar.</w:t>
      </w:r>
    </w:p>
    <w:p w:rsidR="000B5E55" w:rsidRPr="000B5E55" w:rsidRDefault="00415B18" w:rsidP="000B5E55">
      <w:pPr>
        <w:pStyle w:val="CorpodoresumoIVCBM"/>
        <w:spacing w:after="0" w:line="240" w:lineRule="auto"/>
        <w:rPr>
          <w:rFonts w:ascii="Times New Roman" w:hAnsi="Times New Roman"/>
          <w:sz w:val="20"/>
          <w:szCs w:val="20"/>
        </w:rPr>
      </w:pPr>
      <w:r w:rsidRPr="000B5E55">
        <w:rPr>
          <w:rFonts w:ascii="Times New Roman" w:hAnsi="Times New Roman"/>
          <w:sz w:val="20"/>
          <w:szCs w:val="20"/>
        </w:rPr>
        <w:t xml:space="preserve"> SOUZA </w:t>
      </w:r>
      <w:proofErr w:type="gramStart"/>
      <w:r w:rsidR="000B5E55" w:rsidRPr="000B5E55">
        <w:rPr>
          <w:rFonts w:ascii="Times New Roman" w:hAnsi="Times New Roman"/>
          <w:sz w:val="20"/>
          <w:szCs w:val="20"/>
        </w:rPr>
        <w:t>et</w:t>
      </w:r>
      <w:proofErr w:type="gramEnd"/>
      <w:r w:rsidR="000B5E55" w:rsidRPr="000B5E55">
        <w:rPr>
          <w:rFonts w:ascii="Times New Roman" w:hAnsi="Times New Roman"/>
          <w:sz w:val="20"/>
          <w:szCs w:val="20"/>
        </w:rPr>
        <w:t xml:space="preserve"> al. (2007), estudando a  salinidade no desenvolvimento do feijão-</w:t>
      </w:r>
      <w:proofErr w:type="spellStart"/>
      <w:r w:rsidR="000B5E55" w:rsidRPr="000B5E55">
        <w:rPr>
          <w:rFonts w:ascii="Times New Roman" w:hAnsi="Times New Roman"/>
          <w:sz w:val="20"/>
          <w:szCs w:val="20"/>
        </w:rPr>
        <w:t>caupi</w:t>
      </w:r>
      <w:proofErr w:type="spellEnd"/>
      <w:r w:rsidR="000B5E55" w:rsidRPr="000B5E55">
        <w:rPr>
          <w:rFonts w:ascii="Times New Roman" w:hAnsi="Times New Roman"/>
          <w:sz w:val="20"/>
          <w:szCs w:val="20"/>
        </w:rPr>
        <w:t>, e S</w:t>
      </w:r>
      <w:r w:rsidRPr="000B5E55">
        <w:rPr>
          <w:rFonts w:ascii="Times New Roman" w:hAnsi="Times New Roman"/>
          <w:sz w:val="20"/>
          <w:szCs w:val="20"/>
        </w:rPr>
        <w:t xml:space="preserve">ANTANA </w:t>
      </w:r>
      <w:r w:rsidR="000B5E55" w:rsidRPr="000B5E55">
        <w:rPr>
          <w:rFonts w:ascii="Times New Roman" w:hAnsi="Times New Roman"/>
          <w:sz w:val="20"/>
          <w:szCs w:val="20"/>
        </w:rPr>
        <w:t>et al. (2003) trabalhando com feijoeiro comum (</w:t>
      </w:r>
      <w:proofErr w:type="spellStart"/>
      <w:r w:rsidR="000B5E55" w:rsidRPr="000B5E55">
        <w:rPr>
          <w:rFonts w:ascii="Times New Roman" w:hAnsi="Times New Roman"/>
          <w:sz w:val="20"/>
          <w:szCs w:val="20"/>
        </w:rPr>
        <w:t>Phaseolus</w:t>
      </w:r>
      <w:proofErr w:type="spellEnd"/>
      <w:r w:rsidR="000B5E55" w:rsidRPr="000B5E55">
        <w:rPr>
          <w:rFonts w:ascii="Times New Roman" w:hAnsi="Times New Roman"/>
          <w:sz w:val="20"/>
          <w:szCs w:val="20"/>
        </w:rPr>
        <w:t xml:space="preserve"> </w:t>
      </w:r>
      <w:proofErr w:type="spellStart"/>
      <w:r w:rsidR="000B5E55" w:rsidRPr="000B5E55">
        <w:rPr>
          <w:rFonts w:ascii="Times New Roman" w:hAnsi="Times New Roman"/>
          <w:sz w:val="20"/>
          <w:szCs w:val="20"/>
        </w:rPr>
        <w:t>vulgaris</w:t>
      </w:r>
      <w:proofErr w:type="spellEnd"/>
      <w:r w:rsidR="000B5E55" w:rsidRPr="000B5E55">
        <w:rPr>
          <w:rFonts w:ascii="Times New Roman" w:hAnsi="Times New Roman"/>
          <w:sz w:val="20"/>
          <w:szCs w:val="20"/>
        </w:rPr>
        <w:t xml:space="preserve"> L.), também encontraram resposta significativa nas mesmas as características avaliadas.</w:t>
      </w:r>
    </w:p>
    <w:p w:rsidR="000C2347" w:rsidRDefault="000C2347" w:rsidP="000B5E55">
      <w:pPr>
        <w:pStyle w:val="CorpodoresumoIVCBM"/>
        <w:spacing w:after="0" w:line="240" w:lineRule="auto"/>
        <w:ind w:firstLine="0"/>
        <w:rPr>
          <w:rFonts w:ascii="Times New Roman" w:hAnsi="Times New Roman"/>
          <w:sz w:val="20"/>
          <w:szCs w:val="20"/>
        </w:rPr>
      </w:pPr>
    </w:p>
    <w:p w:rsidR="000B5E55" w:rsidRDefault="000B5E55" w:rsidP="000B5E55">
      <w:pPr>
        <w:pStyle w:val="CorpodoresumoIVCBM"/>
        <w:spacing w:after="0" w:line="240" w:lineRule="auto"/>
        <w:ind w:firstLine="0"/>
        <w:rPr>
          <w:rFonts w:ascii="Times New Roman" w:hAnsi="Times New Roman"/>
          <w:sz w:val="20"/>
          <w:szCs w:val="20"/>
        </w:rPr>
      </w:pPr>
      <w:r w:rsidRPr="000B5E55">
        <w:rPr>
          <w:rFonts w:ascii="Times New Roman" w:hAnsi="Times New Roman"/>
          <w:b/>
          <w:sz w:val="20"/>
          <w:szCs w:val="20"/>
        </w:rPr>
        <w:t>Tabela 1.</w:t>
      </w:r>
      <w:r w:rsidRPr="000B5E55">
        <w:rPr>
          <w:rFonts w:ascii="Times New Roman" w:hAnsi="Times New Roman"/>
          <w:sz w:val="20"/>
          <w:szCs w:val="20"/>
        </w:rPr>
        <w:t xml:space="preserve">  Resumo da análise de variância para altura de plantas (ALT) (cm), número de folhas (NF) e diâmetro do caule (DC) (mm) em genótipos de feijão-</w:t>
      </w:r>
      <w:proofErr w:type="spellStart"/>
      <w:r w:rsidRPr="000B5E55">
        <w:rPr>
          <w:rFonts w:ascii="Times New Roman" w:hAnsi="Times New Roman"/>
          <w:sz w:val="20"/>
          <w:szCs w:val="20"/>
        </w:rPr>
        <w:t>caupi</w:t>
      </w:r>
      <w:proofErr w:type="spellEnd"/>
      <w:r w:rsidRPr="000B5E55">
        <w:rPr>
          <w:rFonts w:ascii="Times New Roman" w:hAnsi="Times New Roman"/>
          <w:sz w:val="20"/>
          <w:szCs w:val="20"/>
        </w:rPr>
        <w:t xml:space="preserve"> </w:t>
      </w:r>
      <w:proofErr w:type="gramStart"/>
      <w:r w:rsidRPr="000B5E55">
        <w:rPr>
          <w:rFonts w:ascii="Times New Roman" w:hAnsi="Times New Roman"/>
          <w:sz w:val="20"/>
          <w:szCs w:val="20"/>
        </w:rPr>
        <w:t>sob irrigação</w:t>
      </w:r>
      <w:proofErr w:type="gramEnd"/>
      <w:r w:rsidRPr="000B5E55">
        <w:rPr>
          <w:rFonts w:ascii="Times New Roman" w:hAnsi="Times New Roman"/>
          <w:sz w:val="20"/>
          <w:szCs w:val="20"/>
        </w:rPr>
        <w:t xml:space="preserve"> com água salina. Campina Grande, 2014</w:t>
      </w:r>
    </w:p>
    <w:tbl>
      <w:tblPr>
        <w:tblpPr w:leftFromText="141" w:rightFromText="141" w:vertAnchor="text" w:horzAnchor="margin" w:tblpY="136"/>
        <w:tblW w:w="509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418"/>
        <w:gridCol w:w="425"/>
        <w:gridCol w:w="865"/>
        <w:gridCol w:w="854"/>
        <w:gridCol w:w="833"/>
        <w:gridCol w:w="22"/>
      </w:tblGrid>
      <w:tr w:rsidR="00327BF8" w:rsidRPr="00CA748A" w:rsidTr="00327BF8">
        <w:trPr>
          <w:gridAfter w:val="1"/>
          <w:wAfter w:w="22" w:type="dxa"/>
          <w:trHeight w:hRule="exact" w:val="293"/>
        </w:trPr>
        <w:tc>
          <w:tcPr>
            <w:tcW w:w="675" w:type="dxa"/>
            <w:tcBorders>
              <w:left w:val="nil"/>
              <w:bottom w:val="nil"/>
              <w:right w:val="nil"/>
            </w:tcBorders>
            <w:vAlign w:val="center"/>
          </w:tcPr>
          <w:p w:rsidR="00327BF8" w:rsidRPr="00CA748A" w:rsidRDefault="00327BF8" w:rsidP="00327BF8">
            <w:pPr>
              <w:jc w:val="both"/>
              <w:rPr>
                <w:rFonts w:ascii="Times New Roman" w:hAnsi="Times New Roman" w:cs="Times New Roman"/>
                <w:sz w:val="18"/>
                <w:szCs w:val="18"/>
              </w:rPr>
            </w:pPr>
          </w:p>
        </w:tc>
        <w:tc>
          <w:tcPr>
            <w:tcW w:w="1418" w:type="dxa"/>
            <w:tcBorders>
              <w:left w:val="nil"/>
              <w:bottom w:val="nil"/>
              <w:right w:val="nil"/>
            </w:tcBorders>
          </w:tcPr>
          <w:p w:rsidR="00327BF8" w:rsidRPr="00CA748A" w:rsidRDefault="00327BF8" w:rsidP="00327BF8">
            <w:pPr>
              <w:jc w:val="center"/>
              <w:rPr>
                <w:rFonts w:ascii="Times New Roman" w:hAnsi="Times New Roman" w:cs="Times New Roman"/>
                <w:sz w:val="18"/>
                <w:szCs w:val="18"/>
              </w:rPr>
            </w:pPr>
          </w:p>
        </w:tc>
        <w:tc>
          <w:tcPr>
            <w:tcW w:w="425" w:type="dxa"/>
            <w:tcBorders>
              <w:left w:val="nil"/>
              <w:bottom w:val="nil"/>
              <w:right w:val="nil"/>
            </w:tcBorders>
            <w:vAlign w:val="center"/>
          </w:tcPr>
          <w:p w:rsidR="00327BF8" w:rsidRPr="00CA748A" w:rsidRDefault="00327BF8" w:rsidP="00327BF8">
            <w:pPr>
              <w:rPr>
                <w:rFonts w:ascii="Times New Roman" w:hAnsi="Times New Roman" w:cs="Times New Roman"/>
                <w:sz w:val="18"/>
                <w:szCs w:val="18"/>
              </w:rPr>
            </w:pPr>
          </w:p>
        </w:tc>
        <w:tc>
          <w:tcPr>
            <w:tcW w:w="2552" w:type="dxa"/>
            <w:gridSpan w:val="3"/>
            <w:tcBorders>
              <w:left w:val="nil"/>
            </w:tcBorders>
            <w:vAlign w:val="center"/>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Quadrados Médios</w:t>
            </w:r>
          </w:p>
        </w:tc>
      </w:tr>
      <w:tr w:rsidR="00327BF8" w:rsidRPr="00CA748A" w:rsidTr="00327BF8">
        <w:trPr>
          <w:trHeight w:hRule="exact" w:val="293"/>
        </w:trPr>
        <w:tc>
          <w:tcPr>
            <w:tcW w:w="675" w:type="dxa"/>
            <w:tcBorders>
              <w:top w:val="nil"/>
              <w:left w:val="nil"/>
              <w:right w:val="nil"/>
            </w:tcBorders>
          </w:tcPr>
          <w:p w:rsidR="00327BF8" w:rsidRPr="00CA748A" w:rsidRDefault="00327BF8" w:rsidP="00327BF8">
            <w:pPr>
              <w:jc w:val="both"/>
              <w:rPr>
                <w:rFonts w:ascii="Times New Roman" w:hAnsi="Times New Roman" w:cs="Times New Roman"/>
                <w:sz w:val="18"/>
                <w:szCs w:val="18"/>
              </w:rPr>
            </w:pPr>
            <w:r w:rsidRPr="00CA748A">
              <w:rPr>
                <w:rFonts w:ascii="Times New Roman" w:hAnsi="Times New Roman" w:cs="Times New Roman"/>
                <w:sz w:val="18"/>
                <w:szCs w:val="18"/>
              </w:rPr>
              <w:t>DAE</w:t>
            </w:r>
          </w:p>
        </w:tc>
        <w:tc>
          <w:tcPr>
            <w:tcW w:w="1418" w:type="dxa"/>
            <w:tcBorders>
              <w:top w:val="nil"/>
              <w:left w:val="nil"/>
              <w:right w:val="nil"/>
            </w:tcBorders>
          </w:tcPr>
          <w:p w:rsidR="00327BF8" w:rsidRPr="00CA748A" w:rsidRDefault="00327BF8" w:rsidP="00327BF8">
            <w:pPr>
              <w:jc w:val="both"/>
              <w:rPr>
                <w:rFonts w:ascii="Times New Roman" w:hAnsi="Times New Roman" w:cs="Times New Roman"/>
                <w:sz w:val="18"/>
                <w:szCs w:val="18"/>
              </w:rPr>
            </w:pPr>
            <w:r w:rsidRPr="00CA748A">
              <w:rPr>
                <w:rFonts w:ascii="Times New Roman" w:hAnsi="Times New Roman" w:cs="Times New Roman"/>
                <w:sz w:val="18"/>
                <w:szCs w:val="18"/>
              </w:rPr>
              <w:t xml:space="preserve">           FV</w:t>
            </w:r>
          </w:p>
        </w:tc>
        <w:tc>
          <w:tcPr>
            <w:tcW w:w="425" w:type="dxa"/>
            <w:tcBorders>
              <w:top w:val="nil"/>
              <w:left w:val="nil"/>
              <w:right w:val="nil"/>
            </w:tcBorders>
          </w:tcPr>
          <w:p w:rsidR="00327BF8" w:rsidRPr="00CA748A" w:rsidRDefault="00327BF8" w:rsidP="00327BF8">
            <w:pPr>
              <w:ind w:right="-28"/>
              <w:rPr>
                <w:rFonts w:ascii="Times New Roman" w:hAnsi="Times New Roman" w:cs="Times New Roman"/>
                <w:sz w:val="18"/>
                <w:szCs w:val="18"/>
              </w:rPr>
            </w:pPr>
            <w:r w:rsidRPr="00CA748A">
              <w:rPr>
                <w:rFonts w:ascii="Times New Roman" w:hAnsi="Times New Roman" w:cs="Times New Roman"/>
                <w:sz w:val="18"/>
                <w:szCs w:val="18"/>
              </w:rPr>
              <w:t>GL</w:t>
            </w:r>
          </w:p>
        </w:tc>
        <w:tc>
          <w:tcPr>
            <w:tcW w:w="865" w:type="dxa"/>
            <w:tcBorders>
              <w:left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ALT</w:t>
            </w:r>
          </w:p>
        </w:tc>
        <w:tc>
          <w:tcPr>
            <w:tcW w:w="854" w:type="dxa"/>
            <w:tcBorders>
              <w:left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NF</w:t>
            </w:r>
          </w:p>
        </w:tc>
        <w:tc>
          <w:tcPr>
            <w:tcW w:w="855" w:type="dxa"/>
            <w:gridSpan w:val="2"/>
            <w:tcBorders>
              <w:left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DC</w:t>
            </w:r>
          </w:p>
        </w:tc>
      </w:tr>
      <w:tr w:rsidR="00327BF8" w:rsidRPr="00CA748A" w:rsidTr="00327BF8">
        <w:trPr>
          <w:trHeight w:hRule="exact" w:val="293"/>
        </w:trPr>
        <w:tc>
          <w:tcPr>
            <w:tcW w:w="675" w:type="dxa"/>
            <w:tcBorders>
              <w:left w:val="nil"/>
              <w:bottom w:val="nil"/>
              <w:right w:val="nil"/>
            </w:tcBorders>
          </w:tcPr>
          <w:p w:rsidR="00327BF8" w:rsidRPr="00CA748A" w:rsidRDefault="00327BF8" w:rsidP="00327BF8">
            <w:pPr>
              <w:jc w:val="both"/>
              <w:rPr>
                <w:rFonts w:ascii="Times New Roman" w:hAnsi="Times New Roman" w:cs="Times New Roman"/>
                <w:sz w:val="18"/>
                <w:szCs w:val="18"/>
              </w:rPr>
            </w:pPr>
          </w:p>
        </w:tc>
        <w:tc>
          <w:tcPr>
            <w:tcW w:w="1418"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Tratamento (T)</w:t>
            </w:r>
          </w:p>
        </w:tc>
        <w:tc>
          <w:tcPr>
            <w:tcW w:w="425" w:type="dxa"/>
            <w:tcBorders>
              <w:top w:val="nil"/>
              <w:left w:val="nil"/>
              <w:bottom w:val="nil"/>
              <w:right w:val="nil"/>
            </w:tcBorders>
          </w:tcPr>
          <w:p w:rsidR="00327BF8" w:rsidRPr="00CA748A" w:rsidRDefault="00327BF8" w:rsidP="00327BF8">
            <w:pPr>
              <w:rPr>
                <w:rFonts w:ascii="Times New Roman" w:hAnsi="Times New Roman" w:cs="Times New Roman"/>
                <w:sz w:val="18"/>
                <w:szCs w:val="18"/>
              </w:rPr>
            </w:pPr>
            <w:proofErr w:type="gramStart"/>
            <w:r w:rsidRPr="00CA748A">
              <w:rPr>
                <w:rFonts w:ascii="Times New Roman" w:hAnsi="Times New Roman" w:cs="Times New Roman"/>
                <w:sz w:val="18"/>
                <w:szCs w:val="18"/>
              </w:rPr>
              <w:t>1</w:t>
            </w:r>
            <w:proofErr w:type="gramEnd"/>
          </w:p>
        </w:tc>
        <w:tc>
          <w:tcPr>
            <w:tcW w:w="865"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Pr>
                <w:rFonts w:ascii="Times New Roman" w:hAnsi="Times New Roman" w:cs="Times New Roman"/>
                <w:sz w:val="18"/>
                <w:szCs w:val="18"/>
              </w:rPr>
              <w:t>32,40</w:t>
            </w:r>
            <w:r w:rsidRPr="00CA748A">
              <w:rPr>
                <w:rFonts w:ascii="Times New Roman" w:hAnsi="Times New Roman" w:cs="Times New Roman"/>
                <w:sz w:val="18"/>
                <w:szCs w:val="18"/>
                <w:vertAlign w:val="superscript"/>
              </w:rPr>
              <w:t>**</w:t>
            </w:r>
          </w:p>
        </w:tc>
        <w:tc>
          <w:tcPr>
            <w:tcW w:w="854"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Pr>
                <w:rFonts w:ascii="Times New Roman" w:hAnsi="Times New Roman" w:cs="Times New Roman"/>
                <w:sz w:val="18"/>
                <w:szCs w:val="18"/>
              </w:rPr>
              <w:t>0,22</w:t>
            </w:r>
            <w:r w:rsidRPr="00CA748A">
              <w:rPr>
                <w:rFonts w:ascii="Times New Roman" w:hAnsi="Times New Roman" w:cs="Times New Roman"/>
                <w:sz w:val="18"/>
                <w:szCs w:val="18"/>
                <w:vertAlign w:val="superscript"/>
              </w:rPr>
              <w:t>ns</w:t>
            </w:r>
          </w:p>
        </w:tc>
        <w:tc>
          <w:tcPr>
            <w:tcW w:w="855" w:type="dxa"/>
            <w:gridSpan w:val="2"/>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sidRPr="00CA748A">
              <w:rPr>
                <w:rFonts w:ascii="Times New Roman" w:hAnsi="Times New Roman" w:cs="Times New Roman"/>
                <w:sz w:val="18"/>
                <w:szCs w:val="18"/>
              </w:rPr>
              <w:t>5,62</w:t>
            </w:r>
            <w:r w:rsidRPr="00CA748A">
              <w:rPr>
                <w:rFonts w:ascii="Times New Roman" w:hAnsi="Times New Roman" w:cs="Times New Roman"/>
                <w:sz w:val="18"/>
                <w:szCs w:val="18"/>
                <w:vertAlign w:val="superscript"/>
              </w:rPr>
              <w:t>ns</w:t>
            </w:r>
          </w:p>
        </w:tc>
      </w:tr>
      <w:tr w:rsidR="00327BF8" w:rsidRPr="00CA748A" w:rsidTr="00327BF8">
        <w:trPr>
          <w:trHeight w:hRule="exact" w:val="293"/>
        </w:trPr>
        <w:tc>
          <w:tcPr>
            <w:tcW w:w="675" w:type="dxa"/>
            <w:tcBorders>
              <w:top w:val="nil"/>
              <w:left w:val="nil"/>
              <w:bottom w:val="nil"/>
              <w:right w:val="nil"/>
            </w:tcBorders>
          </w:tcPr>
          <w:p w:rsidR="00327BF8" w:rsidRPr="00CA748A" w:rsidRDefault="00327BF8" w:rsidP="00327BF8">
            <w:pPr>
              <w:jc w:val="both"/>
              <w:rPr>
                <w:rFonts w:ascii="Times New Roman" w:hAnsi="Times New Roman" w:cs="Times New Roman"/>
                <w:sz w:val="18"/>
                <w:szCs w:val="18"/>
              </w:rPr>
            </w:pPr>
          </w:p>
        </w:tc>
        <w:tc>
          <w:tcPr>
            <w:tcW w:w="1418"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Genótipo (G)</w:t>
            </w:r>
          </w:p>
        </w:tc>
        <w:tc>
          <w:tcPr>
            <w:tcW w:w="425" w:type="dxa"/>
            <w:tcBorders>
              <w:top w:val="nil"/>
              <w:left w:val="nil"/>
              <w:bottom w:val="nil"/>
              <w:right w:val="nil"/>
            </w:tcBorders>
          </w:tcPr>
          <w:p w:rsidR="00327BF8" w:rsidRPr="00CA748A" w:rsidRDefault="00327BF8" w:rsidP="00327BF8">
            <w:pPr>
              <w:rPr>
                <w:rFonts w:ascii="Times New Roman" w:hAnsi="Times New Roman" w:cs="Times New Roman"/>
                <w:sz w:val="18"/>
                <w:szCs w:val="18"/>
              </w:rPr>
            </w:pPr>
            <w:proofErr w:type="gramStart"/>
            <w:r w:rsidRPr="00CA748A">
              <w:rPr>
                <w:rFonts w:ascii="Times New Roman" w:hAnsi="Times New Roman" w:cs="Times New Roman"/>
                <w:sz w:val="18"/>
                <w:szCs w:val="18"/>
              </w:rPr>
              <w:t>4</w:t>
            </w:r>
            <w:proofErr w:type="gramEnd"/>
          </w:p>
        </w:tc>
        <w:tc>
          <w:tcPr>
            <w:tcW w:w="865"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Pr>
                <w:rFonts w:ascii="Times New Roman" w:hAnsi="Times New Roman" w:cs="Times New Roman"/>
                <w:sz w:val="18"/>
                <w:szCs w:val="18"/>
              </w:rPr>
              <w:t>7,12</w:t>
            </w:r>
            <w:r w:rsidRPr="00CA748A">
              <w:rPr>
                <w:rFonts w:ascii="Times New Roman" w:hAnsi="Times New Roman" w:cs="Times New Roman"/>
                <w:sz w:val="18"/>
                <w:szCs w:val="18"/>
                <w:vertAlign w:val="superscript"/>
              </w:rPr>
              <w:t>ns</w:t>
            </w:r>
          </w:p>
        </w:tc>
        <w:tc>
          <w:tcPr>
            <w:tcW w:w="854" w:type="dxa"/>
            <w:tcBorders>
              <w:top w:val="nil"/>
              <w:left w:val="nil"/>
              <w:bottom w:val="nil"/>
              <w:right w:val="nil"/>
            </w:tcBorders>
          </w:tcPr>
          <w:p w:rsidR="00327BF8" w:rsidRPr="00CA748A" w:rsidRDefault="00327BF8" w:rsidP="00327BF8">
            <w:pPr>
              <w:jc w:val="center"/>
              <w:rPr>
                <w:rFonts w:ascii="Times New Roman" w:hAnsi="Times New Roman" w:cs="Times New Roman"/>
                <w:color w:val="000000"/>
                <w:sz w:val="18"/>
                <w:szCs w:val="18"/>
                <w:vertAlign w:val="superscript"/>
              </w:rPr>
            </w:pPr>
            <w:r>
              <w:rPr>
                <w:rFonts w:ascii="Times New Roman" w:hAnsi="Times New Roman" w:cs="Times New Roman"/>
                <w:color w:val="000000"/>
                <w:sz w:val="18"/>
                <w:szCs w:val="18"/>
              </w:rPr>
              <w:t>1,47</w:t>
            </w:r>
            <w:r w:rsidRPr="00CA748A">
              <w:rPr>
                <w:rFonts w:ascii="Times New Roman" w:hAnsi="Times New Roman" w:cs="Times New Roman"/>
                <w:color w:val="000000"/>
                <w:sz w:val="18"/>
                <w:szCs w:val="18"/>
                <w:vertAlign w:val="superscript"/>
              </w:rPr>
              <w:t>**</w:t>
            </w:r>
          </w:p>
        </w:tc>
        <w:tc>
          <w:tcPr>
            <w:tcW w:w="855" w:type="dxa"/>
            <w:gridSpan w:val="2"/>
            <w:tcBorders>
              <w:top w:val="nil"/>
              <w:left w:val="nil"/>
              <w:bottom w:val="nil"/>
              <w:right w:val="nil"/>
            </w:tcBorders>
          </w:tcPr>
          <w:p w:rsidR="00327BF8" w:rsidRPr="00CA748A" w:rsidRDefault="00327BF8" w:rsidP="00327BF8">
            <w:pPr>
              <w:jc w:val="center"/>
              <w:rPr>
                <w:rFonts w:ascii="Times New Roman" w:hAnsi="Times New Roman" w:cs="Times New Roman"/>
                <w:color w:val="000000"/>
                <w:sz w:val="18"/>
                <w:szCs w:val="18"/>
                <w:vertAlign w:val="superscript"/>
              </w:rPr>
            </w:pPr>
            <w:r>
              <w:rPr>
                <w:rFonts w:ascii="Times New Roman" w:hAnsi="Times New Roman" w:cs="Times New Roman"/>
                <w:color w:val="000000"/>
                <w:sz w:val="18"/>
                <w:szCs w:val="18"/>
              </w:rPr>
              <w:t>1,22</w:t>
            </w:r>
            <w:r w:rsidRPr="00CA748A">
              <w:rPr>
                <w:rFonts w:ascii="Times New Roman" w:hAnsi="Times New Roman" w:cs="Times New Roman"/>
                <w:color w:val="000000"/>
                <w:sz w:val="18"/>
                <w:szCs w:val="18"/>
                <w:vertAlign w:val="superscript"/>
              </w:rPr>
              <w:t>ns</w:t>
            </w:r>
          </w:p>
        </w:tc>
      </w:tr>
      <w:tr w:rsidR="00327BF8" w:rsidRPr="00CA748A" w:rsidTr="00327BF8">
        <w:trPr>
          <w:trHeight w:hRule="exact" w:val="293"/>
        </w:trPr>
        <w:tc>
          <w:tcPr>
            <w:tcW w:w="675" w:type="dxa"/>
            <w:tcBorders>
              <w:top w:val="nil"/>
              <w:left w:val="nil"/>
              <w:bottom w:val="nil"/>
              <w:right w:val="nil"/>
            </w:tcBorders>
          </w:tcPr>
          <w:p w:rsidR="00327BF8" w:rsidRPr="00CA748A" w:rsidRDefault="00327BF8" w:rsidP="00327BF8">
            <w:pPr>
              <w:jc w:val="both"/>
              <w:rPr>
                <w:rFonts w:ascii="Times New Roman" w:hAnsi="Times New Roman" w:cs="Times New Roman"/>
                <w:sz w:val="18"/>
                <w:szCs w:val="18"/>
              </w:rPr>
            </w:pPr>
            <w:r w:rsidRPr="00CA748A">
              <w:rPr>
                <w:rFonts w:ascii="Times New Roman" w:hAnsi="Times New Roman" w:cs="Times New Roman"/>
                <w:sz w:val="18"/>
                <w:szCs w:val="18"/>
              </w:rPr>
              <w:t>27</w:t>
            </w:r>
          </w:p>
        </w:tc>
        <w:tc>
          <w:tcPr>
            <w:tcW w:w="1418"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T X G</w:t>
            </w:r>
          </w:p>
        </w:tc>
        <w:tc>
          <w:tcPr>
            <w:tcW w:w="425" w:type="dxa"/>
            <w:tcBorders>
              <w:top w:val="nil"/>
              <w:left w:val="nil"/>
              <w:bottom w:val="nil"/>
              <w:right w:val="nil"/>
            </w:tcBorders>
          </w:tcPr>
          <w:p w:rsidR="00327BF8" w:rsidRPr="00CA748A" w:rsidRDefault="00327BF8" w:rsidP="00327BF8">
            <w:pPr>
              <w:rPr>
                <w:rFonts w:ascii="Times New Roman" w:hAnsi="Times New Roman" w:cs="Times New Roman"/>
                <w:sz w:val="18"/>
                <w:szCs w:val="18"/>
              </w:rPr>
            </w:pPr>
            <w:proofErr w:type="gramStart"/>
            <w:r w:rsidRPr="00CA748A">
              <w:rPr>
                <w:rFonts w:ascii="Times New Roman" w:hAnsi="Times New Roman" w:cs="Times New Roman"/>
                <w:sz w:val="18"/>
                <w:szCs w:val="18"/>
              </w:rPr>
              <w:t>4</w:t>
            </w:r>
            <w:proofErr w:type="gramEnd"/>
          </w:p>
        </w:tc>
        <w:tc>
          <w:tcPr>
            <w:tcW w:w="865"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Pr>
                <w:rFonts w:ascii="Times New Roman" w:hAnsi="Times New Roman" w:cs="Times New Roman"/>
                <w:sz w:val="18"/>
                <w:szCs w:val="18"/>
              </w:rPr>
              <w:t>4,40</w:t>
            </w:r>
            <w:r w:rsidRPr="00CA748A">
              <w:rPr>
                <w:rFonts w:ascii="Times New Roman" w:hAnsi="Times New Roman" w:cs="Times New Roman"/>
                <w:sz w:val="18"/>
                <w:szCs w:val="18"/>
                <w:vertAlign w:val="superscript"/>
              </w:rPr>
              <w:t>ns</w:t>
            </w:r>
          </w:p>
        </w:tc>
        <w:tc>
          <w:tcPr>
            <w:tcW w:w="854"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Pr>
                <w:rFonts w:ascii="Times New Roman" w:hAnsi="Times New Roman" w:cs="Times New Roman"/>
                <w:sz w:val="18"/>
                <w:szCs w:val="18"/>
              </w:rPr>
              <w:t>0,22</w:t>
            </w:r>
            <w:r w:rsidRPr="00CA748A">
              <w:rPr>
                <w:rFonts w:ascii="Times New Roman" w:hAnsi="Times New Roman" w:cs="Times New Roman"/>
                <w:sz w:val="18"/>
                <w:szCs w:val="18"/>
                <w:vertAlign w:val="superscript"/>
              </w:rPr>
              <w:t>ns</w:t>
            </w:r>
          </w:p>
        </w:tc>
        <w:tc>
          <w:tcPr>
            <w:tcW w:w="855" w:type="dxa"/>
            <w:gridSpan w:val="2"/>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Pr>
                <w:rFonts w:ascii="Times New Roman" w:hAnsi="Times New Roman" w:cs="Times New Roman"/>
                <w:sz w:val="18"/>
                <w:szCs w:val="18"/>
              </w:rPr>
              <w:t>0,62</w:t>
            </w:r>
            <w:r w:rsidRPr="00CA748A">
              <w:rPr>
                <w:rFonts w:ascii="Times New Roman" w:hAnsi="Times New Roman" w:cs="Times New Roman"/>
                <w:sz w:val="18"/>
                <w:szCs w:val="18"/>
                <w:vertAlign w:val="superscript"/>
              </w:rPr>
              <w:t>ns</w:t>
            </w:r>
          </w:p>
        </w:tc>
      </w:tr>
      <w:tr w:rsidR="00327BF8" w:rsidRPr="00CA748A" w:rsidTr="00327BF8">
        <w:trPr>
          <w:trHeight w:hRule="exact" w:val="293"/>
        </w:trPr>
        <w:tc>
          <w:tcPr>
            <w:tcW w:w="675" w:type="dxa"/>
            <w:tcBorders>
              <w:top w:val="nil"/>
              <w:left w:val="nil"/>
              <w:bottom w:val="nil"/>
              <w:right w:val="nil"/>
            </w:tcBorders>
          </w:tcPr>
          <w:p w:rsidR="00327BF8" w:rsidRPr="00CA748A" w:rsidRDefault="00327BF8" w:rsidP="00327BF8">
            <w:pPr>
              <w:jc w:val="both"/>
              <w:rPr>
                <w:rFonts w:ascii="Times New Roman" w:hAnsi="Times New Roman" w:cs="Times New Roman"/>
                <w:sz w:val="18"/>
                <w:szCs w:val="18"/>
              </w:rPr>
            </w:pPr>
          </w:p>
        </w:tc>
        <w:tc>
          <w:tcPr>
            <w:tcW w:w="1418" w:type="dxa"/>
            <w:tcBorders>
              <w:top w:val="nil"/>
              <w:left w:val="nil"/>
              <w:bottom w:val="nil"/>
              <w:right w:val="nil"/>
            </w:tcBorders>
          </w:tcPr>
          <w:p w:rsidR="00327BF8" w:rsidRPr="00CA748A" w:rsidRDefault="00327BF8" w:rsidP="00327BF8">
            <w:pPr>
              <w:ind w:firstLine="20"/>
              <w:jc w:val="center"/>
              <w:rPr>
                <w:rFonts w:ascii="Times New Roman" w:hAnsi="Times New Roman" w:cs="Times New Roman"/>
                <w:sz w:val="18"/>
                <w:szCs w:val="18"/>
              </w:rPr>
            </w:pPr>
            <w:r w:rsidRPr="00CA748A">
              <w:rPr>
                <w:rFonts w:ascii="Times New Roman" w:hAnsi="Times New Roman" w:cs="Times New Roman"/>
                <w:sz w:val="18"/>
                <w:szCs w:val="18"/>
              </w:rPr>
              <w:t>Erro</w:t>
            </w:r>
          </w:p>
        </w:tc>
        <w:tc>
          <w:tcPr>
            <w:tcW w:w="425" w:type="dxa"/>
            <w:tcBorders>
              <w:top w:val="nil"/>
              <w:left w:val="nil"/>
              <w:bottom w:val="nil"/>
              <w:right w:val="nil"/>
            </w:tcBorders>
          </w:tcPr>
          <w:p w:rsidR="00327BF8" w:rsidRPr="00CA748A" w:rsidRDefault="00327BF8" w:rsidP="00327BF8">
            <w:pPr>
              <w:rPr>
                <w:rFonts w:ascii="Times New Roman" w:hAnsi="Times New Roman" w:cs="Times New Roman"/>
                <w:sz w:val="18"/>
                <w:szCs w:val="18"/>
              </w:rPr>
            </w:pPr>
            <w:r w:rsidRPr="00CA748A">
              <w:rPr>
                <w:rFonts w:ascii="Times New Roman" w:hAnsi="Times New Roman" w:cs="Times New Roman"/>
                <w:sz w:val="18"/>
                <w:szCs w:val="18"/>
              </w:rPr>
              <w:t>27</w:t>
            </w:r>
          </w:p>
        </w:tc>
        <w:tc>
          <w:tcPr>
            <w:tcW w:w="865" w:type="dxa"/>
            <w:tcBorders>
              <w:top w:val="nil"/>
              <w:left w:val="nil"/>
              <w:bottom w:val="nil"/>
              <w:right w:val="nil"/>
            </w:tcBorders>
          </w:tcPr>
          <w:p w:rsidR="00327BF8" w:rsidRPr="00CA748A" w:rsidRDefault="00327BF8" w:rsidP="00327BF8">
            <w:pPr>
              <w:jc w:val="center"/>
              <w:rPr>
                <w:rFonts w:ascii="Times New Roman" w:hAnsi="Times New Roman" w:cs="Times New Roman"/>
                <w:color w:val="000000"/>
                <w:sz w:val="18"/>
                <w:szCs w:val="18"/>
              </w:rPr>
            </w:pPr>
            <w:r w:rsidRPr="00CA748A">
              <w:rPr>
                <w:rFonts w:ascii="Times New Roman" w:hAnsi="Times New Roman" w:cs="Times New Roman"/>
                <w:color w:val="000000"/>
                <w:sz w:val="18"/>
                <w:szCs w:val="18"/>
              </w:rPr>
              <w:t>5,</w:t>
            </w:r>
            <w:r>
              <w:rPr>
                <w:rFonts w:ascii="Times New Roman" w:hAnsi="Times New Roman" w:cs="Times New Roman"/>
                <w:color w:val="000000"/>
                <w:sz w:val="18"/>
                <w:szCs w:val="18"/>
              </w:rPr>
              <w:t>39</w:t>
            </w:r>
          </w:p>
        </w:tc>
        <w:tc>
          <w:tcPr>
            <w:tcW w:w="854" w:type="dxa"/>
            <w:tcBorders>
              <w:top w:val="nil"/>
              <w:left w:val="nil"/>
              <w:bottom w:val="nil"/>
              <w:right w:val="nil"/>
            </w:tcBorders>
          </w:tcPr>
          <w:p w:rsidR="00327BF8" w:rsidRPr="00CA748A" w:rsidRDefault="00327BF8" w:rsidP="00327BF8">
            <w:pPr>
              <w:jc w:val="center"/>
              <w:rPr>
                <w:rFonts w:ascii="Times New Roman" w:hAnsi="Times New Roman" w:cs="Times New Roman"/>
                <w:color w:val="000000"/>
                <w:sz w:val="18"/>
                <w:szCs w:val="18"/>
              </w:rPr>
            </w:pPr>
            <w:r w:rsidRPr="00CA748A">
              <w:rPr>
                <w:rFonts w:ascii="Times New Roman" w:hAnsi="Times New Roman" w:cs="Times New Roman"/>
                <w:color w:val="000000"/>
                <w:sz w:val="18"/>
                <w:szCs w:val="18"/>
              </w:rPr>
              <w:t>0,36</w:t>
            </w:r>
          </w:p>
        </w:tc>
        <w:tc>
          <w:tcPr>
            <w:tcW w:w="855" w:type="dxa"/>
            <w:gridSpan w:val="2"/>
            <w:tcBorders>
              <w:top w:val="nil"/>
              <w:left w:val="nil"/>
              <w:bottom w:val="nil"/>
              <w:right w:val="nil"/>
            </w:tcBorders>
          </w:tcPr>
          <w:p w:rsidR="00327BF8" w:rsidRPr="00CA748A" w:rsidRDefault="00327BF8" w:rsidP="00327BF8">
            <w:pPr>
              <w:jc w:val="center"/>
              <w:rPr>
                <w:rFonts w:ascii="Times New Roman" w:hAnsi="Times New Roman" w:cs="Times New Roman"/>
                <w:color w:val="000000"/>
                <w:sz w:val="18"/>
                <w:szCs w:val="18"/>
              </w:rPr>
            </w:pPr>
            <w:r>
              <w:rPr>
                <w:rFonts w:ascii="Times New Roman" w:hAnsi="Times New Roman" w:cs="Times New Roman"/>
                <w:color w:val="000000"/>
                <w:sz w:val="18"/>
                <w:szCs w:val="18"/>
              </w:rPr>
              <w:t>2,34</w:t>
            </w:r>
          </w:p>
        </w:tc>
      </w:tr>
      <w:tr w:rsidR="00327BF8" w:rsidRPr="00CA748A" w:rsidTr="00327BF8">
        <w:trPr>
          <w:trHeight w:hRule="exact" w:val="293"/>
        </w:trPr>
        <w:tc>
          <w:tcPr>
            <w:tcW w:w="675" w:type="dxa"/>
            <w:tcBorders>
              <w:top w:val="nil"/>
              <w:left w:val="nil"/>
              <w:bottom w:val="nil"/>
              <w:right w:val="nil"/>
            </w:tcBorders>
          </w:tcPr>
          <w:p w:rsidR="00327BF8" w:rsidRPr="00CA748A" w:rsidRDefault="00327BF8" w:rsidP="00327BF8">
            <w:pPr>
              <w:jc w:val="both"/>
              <w:rPr>
                <w:rFonts w:ascii="Times New Roman" w:hAnsi="Times New Roman" w:cs="Times New Roman"/>
                <w:sz w:val="18"/>
                <w:szCs w:val="18"/>
              </w:rPr>
            </w:pPr>
          </w:p>
        </w:tc>
        <w:tc>
          <w:tcPr>
            <w:tcW w:w="1418"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CV (%)</w:t>
            </w:r>
          </w:p>
        </w:tc>
        <w:tc>
          <w:tcPr>
            <w:tcW w:w="425" w:type="dxa"/>
            <w:tcBorders>
              <w:top w:val="nil"/>
              <w:left w:val="nil"/>
              <w:bottom w:val="nil"/>
              <w:right w:val="nil"/>
            </w:tcBorders>
          </w:tcPr>
          <w:p w:rsidR="00327BF8" w:rsidRPr="00CA748A" w:rsidRDefault="00327BF8" w:rsidP="00327BF8">
            <w:pPr>
              <w:rPr>
                <w:rFonts w:ascii="Times New Roman" w:hAnsi="Times New Roman" w:cs="Times New Roman"/>
                <w:sz w:val="18"/>
                <w:szCs w:val="18"/>
              </w:rPr>
            </w:pPr>
          </w:p>
        </w:tc>
        <w:tc>
          <w:tcPr>
            <w:tcW w:w="865" w:type="dxa"/>
            <w:tcBorders>
              <w:top w:val="nil"/>
              <w:left w:val="nil"/>
              <w:bottom w:val="nil"/>
              <w:right w:val="nil"/>
            </w:tcBorders>
          </w:tcPr>
          <w:p w:rsidR="00327BF8" w:rsidRPr="00CA748A" w:rsidRDefault="00327BF8" w:rsidP="00327BF8">
            <w:pPr>
              <w:widowControl w:val="0"/>
              <w:autoSpaceDE w:val="0"/>
              <w:autoSpaceDN w:val="0"/>
              <w:adjustRightInd w:val="0"/>
              <w:jc w:val="center"/>
              <w:rPr>
                <w:rFonts w:ascii="Times New Roman" w:hAnsi="Times New Roman" w:cs="Times New Roman"/>
                <w:color w:val="000000"/>
                <w:sz w:val="18"/>
                <w:szCs w:val="18"/>
              </w:rPr>
            </w:pPr>
            <w:r w:rsidRPr="00CA748A">
              <w:rPr>
                <w:rFonts w:ascii="Times New Roman" w:hAnsi="Times New Roman" w:cs="Times New Roman"/>
                <w:color w:val="000000"/>
                <w:sz w:val="18"/>
                <w:szCs w:val="18"/>
              </w:rPr>
              <w:t>12,22</w:t>
            </w:r>
          </w:p>
        </w:tc>
        <w:tc>
          <w:tcPr>
            <w:tcW w:w="854"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14,51</w:t>
            </w:r>
          </w:p>
        </w:tc>
        <w:tc>
          <w:tcPr>
            <w:tcW w:w="855" w:type="dxa"/>
            <w:gridSpan w:val="2"/>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22,43</w:t>
            </w:r>
          </w:p>
        </w:tc>
      </w:tr>
      <w:tr w:rsidR="00327BF8" w:rsidRPr="00CA748A" w:rsidTr="00327BF8">
        <w:trPr>
          <w:trHeight w:hRule="exact" w:val="293"/>
        </w:trPr>
        <w:tc>
          <w:tcPr>
            <w:tcW w:w="675" w:type="dxa"/>
            <w:tcBorders>
              <w:left w:val="nil"/>
              <w:bottom w:val="nil"/>
              <w:right w:val="nil"/>
            </w:tcBorders>
          </w:tcPr>
          <w:p w:rsidR="00327BF8" w:rsidRPr="00CA748A" w:rsidRDefault="00327BF8" w:rsidP="00327BF8">
            <w:pPr>
              <w:jc w:val="both"/>
              <w:rPr>
                <w:rFonts w:ascii="Times New Roman" w:hAnsi="Times New Roman" w:cs="Times New Roman"/>
                <w:sz w:val="18"/>
                <w:szCs w:val="18"/>
              </w:rPr>
            </w:pPr>
          </w:p>
        </w:tc>
        <w:tc>
          <w:tcPr>
            <w:tcW w:w="1418" w:type="dxa"/>
            <w:tcBorders>
              <w:left w:val="nil"/>
              <w:bottom w:val="nil"/>
              <w:right w:val="nil"/>
            </w:tcBorders>
          </w:tcPr>
          <w:p w:rsidR="00327BF8" w:rsidRPr="00CA748A" w:rsidRDefault="00327BF8" w:rsidP="00327BF8">
            <w:pPr>
              <w:ind w:firstLine="20"/>
              <w:jc w:val="center"/>
              <w:rPr>
                <w:rFonts w:ascii="Times New Roman" w:hAnsi="Times New Roman" w:cs="Times New Roman"/>
                <w:sz w:val="18"/>
                <w:szCs w:val="18"/>
              </w:rPr>
            </w:pPr>
            <w:r w:rsidRPr="00CA748A">
              <w:rPr>
                <w:rFonts w:ascii="Times New Roman" w:hAnsi="Times New Roman" w:cs="Times New Roman"/>
                <w:sz w:val="18"/>
                <w:szCs w:val="18"/>
              </w:rPr>
              <w:t>Tratamento (T)</w:t>
            </w:r>
          </w:p>
        </w:tc>
        <w:tc>
          <w:tcPr>
            <w:tcW w:w="425" w:type="dxa"/>
            <w:tcBorders>
              <w:left w:val="nil"/>
              <w:bottom w:val="nil"/>
              <w:right w:val="nil"/>
            </w:tcBorders>
          </w:tcPr>
          <w:p w:rsidR="00327BF8" w:rsidRPr="00CA748A" w:rsidRDefault="00327BF8" w:rsidP="00327BF8">
            <w:pPr>
              <w:rPr>
                <w:rFonts w:ascii="Times New Roman" w:hAnsi="Times New Roman" w:cs="Times New Roman"/>
                <w:sz w:val="18"/>
                <w:szCs w:val="18"/>
              </w:rPr>
            </w:pPr>
            <w:proofErr w:type="gramStart"/>
            <w:r w:rsidRPr="00CA748A">
              <w:rPr>
                <w:rFonts w:ascii="Times New Roman" w:hAnsi="Times New Roman" w:cs="Times New Roman"/>
                <w:sz w:val="18"/>
                <w:szCs w:val="18"/>
              </w:rPr>
              <w:t>1</w:t>
            </w:r>
            <w:proofErr w:type="gramEnd"/>
          </w:p>
        </w:tc>
        <w:tc>
          <w:tcPr>
            <w:tcW w:w="865" w:type="dxa"/>
            <w:tcBorders>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sidRPr="00CA748A">
              <w:rPr>
                <w:rFonts w:ascii="Times New Roman" w:hAnsi="Times New Roman" w:cs="Times New Roman"/>
                <w:sz w:val="18"/>
                <w:szCs w:val="18"/>
              </w:rPr>
              <w:t>688,90</w:t>
            </w:r>
            <w:r w:rsidRPr="00CA748A">
              <w:rPr>
                <w:rFonts w:ascii="Times New Roman" w:hAnsi="Times New Roman" w:cs="Times New Roman"/>
                <w:sz w:val="18"/>
                <w:szCs w:val="18"/>
                <w:vertAlign w:val="superscript"/>
              </w:rPr>
              <w:t>*</w:t>
            </w:r>
          </w:p>
        </w:tc>
        <w:tc>
          <w:tcPr>
            <w:tcW w:w="854" w:type="dxa"/>
            <w:tcBorders>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sidRPr="00CA748A">
              <w:rPr>
                <w:rFonts w:ascii="Times New Roman" w:hAnsi="Times New Roman" w:cs="Times New Roman"/>
                <w:sz w:val="18"/>
                <w:szCs w:val="18"/>
              </w:rPr>
              <w:t>160,0</w:t>
            </w:r>
            <w:r>
              <w:rPr>
                <w:rFonts w:ascii="Times New Roman" w:hAnsi="Times New Roman" w:cs="Times New Roman"/>
                <w:sz w:val="18"/>
                <w:szCs w:val="18"/>
              </w:rPr>
              <w:t>0</w:t>
            </w:r>
            <w:r w:rsidRPr="00CA748A">
              <w:rPr>
                <w:rFonts w:ascii="Times New Roman" w:hAnsi="Times New Roman" w:cs="Times New Roman"/>
                <w:sz w:val="18"/>
                <w:szCs w:val="18"/>
                <w:vertAlign w:val="superscript"/>
              </w:rPr>
              <w:t>*</w:t>
            </w:r>
          </w:p>
        </w:tc>
        <w:tc>
          <w:tcPr>
            <w:tcW w:w="855" w:type="dxa"/>
            <w:gridSpan w:val="2"/>
            <w:tcBorders>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sidRPr="00CA748A">
              <w:rPr>
                <w:rFonts w:ascii="Times New Roman" w:hAnsi="Times New Roman" w:cs="Times New Roman"/>
                <w:sz w:val="18"/>
                <w:szCs w:val="18"/>
              </w:rPr>
              <w:t>57,60</w:t>
            </w:r>
            <w:r w:rsidRPr="00CA748A">
              <w:rPr>
                <w:rFonts w:ascii="Times New Roman" w:hAnsi="Times New Roman" w:cs="Times New Roman"/>
                <w:sz w:val="18"/>
                <w:szCs w:val="18"/>
                <w:vertAlign w:val="superscript"/>
              </w:rPr>
              <w:t>*</w:t>
            </w:r>
          </w:p>
        </w:tc>
      </w:tr>
      <w:tr w:rsidR="00327BF8" w:rsidRPr="00CA748A" w:rsidTr="00327BF8">
        <w:trPr>
          <w:trHeight w:hRule="exact" w:val="293"/>
        </w:trPr>
        <w:tc>
          <w:tcPr>
            <w:tcW w:w="675" w:type="dxa"/>
            <w:tcBorders>
              <w:top w:val="nil"/>
              <w:left w:val="nil"/>
              <w:bottom w:val="nil"/>
              <w:right w:val="nil"/>
            </w:tcBorders>
          </w:tcPr>
          <w:p w:rsidR="00327BF8" w:rsidRPr="00CA748A" w:rsidRDefault="00327BF8" w:rsidP="00327BF8">
            <w:pPr>
              <w:jc w:val="both"/>
              <w:rPr>
                <w:rFonts w:ascii="Times New Roman" w:hAnsi="Times New Roman" w:cs="Times New Roman"/>
                <w:sz w:val="18"/>
                <w:szCs w:val="18"/>
              </w:rPr>
            </w:pPr>
          </w:p>
        </w:tc>
        <w:tc>
          <w:tcPr>
            <w:tcW w:w="1418"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Genótipo (G)</w:t>
            </w:r>
          </w:p>
        </w:tc>
        <w:tc>
          <w:tcPr>
            <w:tcW w:w="425" w:type="dxa"/>
            <w:tcBorders>
              <w:top w:val="nil"/>
              <w:left w:val="nil"/>
              <w:bottom w:val="nil"/>
              <w:right w:val="nil"/>
            </w:tcBorders>
          </w:tcPr>
          <w:p w:rsidR="00327BF8" w:rsidRPr="00CA748A" w:rsidRDefault="00327BF8" w:rsidP="00327BF8">
            <w:pPr>
              <w:rPr>
                <w:rFonts w:ascii="Times New Roman" w:hAnsi="Times New Roman" w:cs="Times New Roman"/>
                <w:sz w:val="18"/>
                <w:szCs w:val="18"/>
              </w:rPr>
            </w:pPr>
            <w:proofErr w:type="gramStart"/>
            <w:r w:rsidRPr="00CA748A">
              <w:rPr>
                <w:rFonts w:ascii="Times New Roman" w:hAnsi="Times New Roman" w:cs="Times New Roman"/>
                <w:sz w:val="18"/>
                <w:szCs w:val="18"/>
              </w:rPr>
              <w:t>4</w:t>
            </w:r>
            <w:proofErr w:type="gramEnd"/>
          </w:p>
        </w:tc>
        <w:tc>
          <w:tcPr>
            <w:tcW w:w="865"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Pr>
                <w:rFonts w:ascii="Times New Roman" w:hAnsi="Times New Roman" w:cs="Times New Roman"/>
                <w:sz w:val="18"/>
                <w:szCs w:val="18"/>
              </w:rPr>
              <w:t>41,37</w:t>
            </w:r>
            <w:r w:rsidRPr="00CA748A">
              <w:rPr>
                <w:rFonts w:ascii="Times New Roman" w:hAnsi="Times New Roman" w:cs="Times New Roman"/>
                <w:sz w:val="18"/>
                <w:szCs w:val="18"/>
                <w:vertAlign w:val="superscript"/>
              </w:rPr>
              <w:t>ns</w:t>
            </w:r>
          </w:p>
        </w:tc>
        <w:tc>
          <w:tcPr>
            <w:tcW w:w="854"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Pr>
                <w:rFonts w:ascii="Times New Roman" w:hAnsi="Times New Roman" w:cs="Times New Roman"/>
                <w:sz w:val="18"/>
                <w:szCs w:val="18"/>
              </w:rPr>
              <w:t>20,08</w:t>
            </w:r>
            <w:r w:rsidRPr="00CA748A">
              <w:rPr>
                <w:rFonts w:ascii="Times New Roman" w:hAnsi="Times New Roman" w:cs="Times New Roman"/>
                <w:sz w:val="18"/>
                <w:szCs w:val="18"/>
                <w:vertAlign w:val="superscript"/>
              </w:rPr>
              <w:t>**</w:t>
            </w:r>
          </w:p>
        </w:tc>
        <w:tc>
          <w:tcPr>
            <w:tcW w:w="855" w:type="dxa"/>
            <w:gridSpan w:val="2"/>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sidRPr="00CA748A">
              <w:rPr>
                <w:rFonts w:ascii="Times New Roman" w:hAnsi="Times New Roman" w:cs="Times New Roman"/>
                <w:sz w:val="18"/>
                <w:szCs w:val="18"/>
              </w:rPr>
              <w:t>14,4</w:t>
            </w:r>
            <w:r>
              <w:rPr>
                <w:rFonts w:ascii="Times New Roman" w:hAnsi="Times New Roman" w:cs="Times New Roman"/>
                <w:sz w:val="18"/>
                <w:szCs w:val="18"/>
              </w:rPr>
              <w:t>0</w:t>
            </w:r>
            <w:r w:rsidRPr="00CA748A">
              <w:rPr>
                <w:rFonts w:ascii="Times New Roman" w:hAnsi="Times New Roman" w:cs="Times New Roman"/>
                <w:sz w:val="18"/>
                <w:szCs w:val="18"/>
                <w:vertAlign w:val="superscript"/>
              </w:rPr>
              <w:t>**</w:t>
            </w:r>
          </w:p>
        </w:tc>
      </w:tr>
      <w:tr w:rsidR="00327BF8" w:rsidRPr="00CA748A" w:rsidTr="00327BF8">
        <w:trPr>
          <w:trHeight w:hRule="exact" w:val="293"/>
        </w:trPr>
        <w:tc>
          <w:tcPr>
            <w:tcW w:w="675" w:type="dxa"/>
            <w:vMerge w:val="restart"/>
            <w:tcBorders>
              <w:top w:val="nil"/>
              <w:left w:val="nil"/>
              <w:right w:val="nil"/>
            </w:tcBorders>
          </w:tcPr>
          <w:p w:rsidR="00327BF8" w:rsidRPr="00CA748A" w:rsidRDefault="00327BF8" w:rsidP="00327BF8">
            <w:pPr>
              <w:jc w:val="both"/>
              <w:rPr>
                <w:rFonts w:ascii="Times New Roman" w:hAnsi="Times New Roman" w:cs="Times New Roman"/>
                <w:sz w:val="18"/>
                <w:szCs w:val="18"/>
              </w:rPr>
            </w:pPr>
            <w:r w:rsidRPr="00CA748A">
              <w:rPr>
                <w:rFonts w:ascii="Times New Roman" w:hAnsi="Times New Roman" w:cs="Times New Roman"/>
                <w:sz w:val="18"/>
                <w:szCs w:val="18"/>
              </w:rPr>
              <w:t>42</w:t>
            </w:r>
          </w:p>
        </w:tc>
        <w:tc>
          <w:tcPr>
            <w:tcW w:w="1418"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T x G</w:t>
            </w:r>
          </w:p>
        </w:tc>
        <w:tc>
          <w:tcPr>
            <w:tcW w:w="425" w:type="dxa"/>
            <w:tcBorders>
              <w:top w:val="nil"/>
              <w:left w:val="nil"/>
              <w:bottom w:val="nil"/>
              <w:right w:val="nil"/>
            </w:tcBorders>
          </w:tcPr>
          <w:p w:rsidR="00327BF8" w:rsidRPr="00CA748A" w:rsidRDefault="00327BF8" w:rsidP="00327BF8">
            <w:pPr>
              <w:rPr>
                <w:rFonts w:ascii="Times New Roman" w:hAnsi="Times New Roman" w:cs="Times New Roman"/>
                <w:sz w:val="18"/>
                <w:szCs w:val="18"/>
              </w:rPr>
            </w:pPr>
            <w:proofErr w:type="gramStart"/>
            <w:r w:rsidRPr="00CA748A">
              <w:rPr>
                <w:rFonts w:ascii="Times New Roman" w:hAnsi="Times New Roman" w:cs="Times New Roman"/>
                <w:sz w:val="18"/>
                <w:szCs w:val="18"/>
              </w:rPr>
              <w:t>4</w:t>
            </w:r>
            <w:proofErr w:type="gramEnd"/>
          </w:p>
        </w:tc>
        <w:tc>
          <w:tcPr>
            <w:tcW w:w="865"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Pr>
                <w:rFonts w:ascii="Times New Roman" w:hAnsi="Times New Roman" w:cs="Times New Roman"/>
                <w:sz w:val="18"/>
                <w:szCs w:val="18"/>
              </w:rPr>
              <w:t>18,77</w:t>
            </w:r>
            <w:r w:rsidRPr="00CA748A">
              <w:rPr>
                <w:rFonts w:ascii="Times New Roman" w:hAnsi="Times New Roman" w:cs="Times New Roman"/>
                <w:sz w:val="18"/>
                <w:szCs w:val="18"/>
                <w:vertAlign w:val="superscript"/>
              </w:rPr>
              <w:t>ns</w:t>
            </w:r>
          </w:p>
        </w:tc>
        <w:tc>
          <w:tcPr>
            <w:tcW w:w="854"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Pr>
                <w:rFonts w:ascii="Times New Roman" w:hAnsi="Times New Roman" w:cs="Times New Roman"/>
                <w:sz w:val="18"/>
                <w:szCs w:val="18"/>
              </w:rPr>
              <w:t>11,68</w:t>
            </w:r>
          </w:p>
        </w:tc>
        <w:tc>
          <w:tcPr>
            <w:tcW w:w="855" w:type="dxa"/>
            <w:gridSpan w:val="2"/>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sidRPr="00CA748A">
              <w:rPr>
                <w:rFonts w:ascii="Times New Roman" w:hAnsi="Times New Roman" w:cs="Times New Roman"/>
                <w:sz w:val="18"/>
                <w:szCs w:val="18"/>
              </w:rPr>
              <w:t>13,47</w:t>
            </w:r>
            <w:r w:rsidRPr="00CA748A">
              <w:rPr>
                <w:rFonts w:ascii="Times New Roman" w:hAnsi="Times New Roman" w:cs="Times New Roman"/>
                <w:sz w:val="18"/>
                <w:szCs w:val="18"/>
                <w:vertAlign w:val="superscript"/>
              </w:rPr>
              <w:t>**</w:t>
            </w:r>
          </w:p>
        </w:tc>
      </w:tr>
      <w:tr w:rsidR="00327BF8" w:rsidRPr="00CA748A" w:rsidTr="00327BF8">
        <w:trPr>
          <w:trHeight w:hRule="exact" w:val="293"/>
        </w:trPr>
        <w:tc>
          <w:tcPr>
            <w:tcW w:w="675" w:type="dxa"/>
            <w:vMerge/>
            <w:tcBorders>
              <w:left w:val="nil"/>
              <w:bottom w:val="nil"/>
              <w:right w:val="nil"/>
            </w:tcBorders>
          </w:tcPr>
          <w:p w:rsidR="00327BF8" w:rsidRPr="00CA748A" w:rsidRDefault="00327BF8" w:rsidP="00327BF8">
            <w:pPr>
              <w:jc w:val="both"/>
              <w:rPr>
                <w:rFonts w:ascii="Times New Roman" w:hAnsi="Times New Roman" w:cs="Times New Roman"/>
                <w:sz w:val="18"/>
                <w:szCs w:val="18"/>
              </w:rPr>
            </w:pPr>
          </w:p>
        </w:tc>
        <w:tc>
          <w:tcPr>
            <w:tcW w:w="1418" w:type="dxa"/>
            <w:tcBorders>
              <w:top w:val="nil"/>
              <w:left w:val="nil"/>
              <w:bottom w:val="nil"/>
              <w:right w:val="nil"/>
            </w:tcBorders>
          </w:tcPr>
          <w:p w:rsidR="00327BF8" w:rsidRPr="00CA748A" w:rsidRDefault="00327BF8" w:rsidP="00327BF8">
            <w:pPr>
              <w:ind w:firstLine="20"/>
              <w:jc w:val="center"/>
              <w:rPr>
                <w:rFonts w:ascii="Times New Roman" w:hAnsi="Times New Roman" w:cs="Times New Roman"/>
                <w:sz w:val="18"/>
                <w:szCs w:val="18"/>
              </w:rPr>
            </w:pPr>
            <w:r w:rsidRPr="00CA748A">
              <w:rPr>
                <w:rFonts w:ascii="Times New Roman" w:hAnsi="Times New Roman" w:cs="Times New Roman"/>
                <w:sz w:val="18"/>
                <w:szCs w:val="18"/>
              </w:rPr>
              <w:t>Erro</w:t>
            </w:r>
          </w:p>
        </w:tc>
        <w:tc>
          <w:tcPr>
            <w:tcW w:w="425" w:type="dxa"/>
            <w:tcBorders>
              <w:top w:val="nil"/>
              <w:left w:val="nil"/>
              <w:bottom w:val="nil"/>
              <w:right w:val="nil"/>
            </w:tcBorders>
          </w:tcPr>
          <w:p w:rsidR="00327BF8" w:rsidRPr="00CA748A" w:rsidRDefault="00327BF8" w:rsidP="00327BF8">
            <w:pPr>
              <w:rPr>
                <w:rFonts w:ascii="Times New Roman" w:hAnsi="Times New Roman" w:cs="Times New Roman"/>
                <w:sz w:val="18"/>
                <w:szCs w:val="18"/>
              </w:rPr>
            </w:pPr>
            <w:r w:rsidRPr="00CA748A">
              <w:rPr>
                <w:rFonts w:ascii="Times New Roman" w:hAnsi="Times New Roman" w:cs="Times New Roman"/>
                <w:sz w:val="18"/>
                <w:szCs w:val="18"/>
              </w:rPr>
              <w:t>27</w:t>
            </w:r>
          </w:p>
        </w:tc>
        <w:tc>
          <w:tcPr>
            <w:tcW w:w="865"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Pr>
                <w:rFonts w:ascii="Times New Roman" w:hAnsi="Times New Roman" w:cs="Times New Roman"/>
                <w:sz w:val="18"/>
                <w:szCs w:val="18"/>
              </w:rPr>
              <w:t>18,79</w:t>
            </w:r>
          </w:p>
        </w:tc>
        <w:tc>
          <w:tcPr>
            <w:tcW w:w="854"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Pr>
                <w:rFonts w:ascii="Times New Roman" w:hAnsi="Times New Roman" w:cs="Times New Roman"/>
                <w:sz w:val="18"/>
                <w:szCs w:val="18"/>
              </w:rPr>
              <w:t>5,88</w:t>
            </w:r>
          </w:p>
        </w:tc>
        <w:tc>
          <w:tcPr>
            <w:tcW w:w="855" w:type="dxa"/>
            <w:gridSpan w:val="2"/>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Pr>
                <w:rFonts w:ascii="Times New Roman" w:hAnsi="Times New Roman" w:cs="Times New Roman"/>
                <w:sz w:val="18"/>
                <w:szCs w:val="18"/>
              </w:rPr>
              <w:t>4,91</w:t>
            </w:r>
          </w:p>
        </w:tc>
      </w:tr>
      <w:tr w:rsidR="00327BF8" w:rsidRPr="00CA748A" w:rsidTr="00327BF8">
        <w:trPr>
          <w:trHeight w:hRule="exact" w:val="293"/>
        </w:trPr>
        <w:tc>
          <w:tcPr>
            <w:tcW w:w="675" w:type="dxa"/>
            <w:tcBorders>
              <w:top w:val="nil"/>
              <w:left w:val="nil"/>
              <w:bottom w:val="nil"/>
              <w:right w:val="nil"/>
            </w:tcBorders>
          </w:tcPr>
          <w:p w:rsidR="00327BF8" w:rsidRPr="00CA748A" w:rsidRDefault="00327BF8" w:rsidP="00327BF8">
            <w:pPr>
              <w:jc w:val="both"/>
              <w:rPr>
                <w:rFonts w:ascii="Times New Roman" w:hAnsi="Times New Roman" w:cs="Times New Roman"/>
                <w:sz w:val="18"/>
                <w:szCs w:val="18"/>
              </w:rPr>
            </w:pPr>
          </w:p>
        </w:tc>
        <w:tc>
          <w:tcPr>
            <w:tcW w:w="1418"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CV (%)</w:t>
            </w:r>
          </w:p>
        </w:tc>
        <w:tc>
          <w:tcPr>
            <w:tcW w:w="425" w:type="dxa"/>
            <w:tcBorders>
              <w:top w:val="nil"/>
              <w:left w:val="nil"/>
              <w:bottom w:val="nil"/>
              <w:right w:val="nil"/>
            </w:tcBorders>
          </w:tcPr>
          <w:p w:rsidR="00327BF8" w:rsidRPr="00CA748A" w:rsidRDefault="00327BF8" w:rsidP="00327BF8">
            <w:pPr>
              <w:rPr>
                <w:rFonts w:ascii="Times New Roman" w:hAnsi="Times New Roman" w:cs="Times New Roman"/>
                <w:sz w:val="18"/>
                <w:szCs w:val="18"/>
              </w:rPr>
            </w:pPr>
          </w:p>
        </w:tc>
        <w:tc>
          <w:tcPr>
            <w:tcW w:w="865"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13,44</w:t>
            </w:r>
          </w:p>
        </w:tc>
        <w:tc>
          <w:tcPr>
            <w:tcW w:w="854"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27,41</w:t>
            </w:r>
          </w:p>
        </w:tc>
        <w:tc>
          <w:tcPr>
            <w:tcW w:w="855" w:type="dxa"/>
            <w:gridSpan w:val="2"/>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19,03</w:t>
            </w:r>
          </w:p>
        </w:tc>
      </w:tr>
      <w:tr w:rsidR="00327BF8" w:rsidRPr="00CA748A" w:rsidTr="00327BF8">
        <w:trPr>
          <w:trHeight w:hRule="exact" w:val="293"/>
        </w:trPr>
        <w:tc>
          <w:tcPr>
            <w:tcW w:w="675" w:type="dxa"/>
            <w:tcBorders>
              <w:left w:val="nil"/>
              <w:bottom w:val="nil"/>
              <w:right w:val="nil"/>
            </w:tcBorders>
          </w:tcPr>
          <w:p w:rsidR="00327BF8" w:rsidRPr="00CA748A" w:rsidRDefault="00327BF8" w:rsidP="00327BF8">
            <w:pPr>
              <w:jc w:val="both"/>
              <w:rPr>
                <w:rFonts w:ascii="Times New Roman" w:hAnsi="Times New Roman" w:cs="Times New Roman"/>
                <w:sz w:val="18"/>
                <w:szCs w:val="18"/>
              </w:rPr>
            </w:pPr>
          </w:p>
        </w:tc>
        <w:tc>
          <w:tcPr>
            <w:tcW w:w="1418" w:type="dxa"/>
            <w:tcBorders>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Tratamento (T)</w:t>
            </w:r>
          </w:p>
        </w:tc>
        <w:tc>
          <w:tcPr>
            <w:tcW w:w="425" w:type="dxa"/>
            <w:tcBorders>
              <w:left w:val="nil"/>
              <w:bottom w:val="nil"/>
              <w:right w:val="nil"/>
            </w:tcBorders>
          </w:tcPr>
          <w:p w:rsidR="00327BF8" w:rsidRPr="00CA748A" w:rsidRDefault="00327BF8" w:rsidP="00327BF8">
            <w:pPr>
              <w:rPr>
                <w:rFonts w:ascii="Times New Roman" w:hAnsi="Times New Roman" w:cs="Times New Roman"/>
                <w:sz w:val="18"/>
                <w:szCs w:val="18"/>
              </w:rPr>
            </w:pPr>
            <w:proofErr w:type="gramStart"/>
            <w:r w:rsidRPr="00CA748A">
              <w:rPr>
                <w:rFonts w:ascii="Times New Roman" w:hAnsi="Times New Roman" w:cs="Times New Roman"/>
                <w:sz w:val="18"/>
                <w:szCs w:val="18"/>
              </w:rPr>
              <w:t>1</w:t>
            </w:r>
            <w:proofErr w:type="gramEnd"/>
          </w:p>
        </w:tc>
        <w:tc>
          <w:tcPr>
            <w:tcW w:w="865" w:type="dxa"/>
            <w:tcBorders>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Pr>
                <w:rFonts w:ascii="Times New Roman" w:hAnsi="Times New Roman" w:cs="Times New Roman"/>
                <w:sz w:val="18"/>
                <w:szCs w:val="18"/>
              </w:rPr>
              <w:t>448,90</w:t>
            </w:r>
            <w:r w:rsidRPr="00CA748A">
              <w:rPr>
                <w:rFonts w:ascii="Times New Roman" w:hAnsi="Times New Roman" w:cs="Times New Roman"/>
                <w:sz w:val="18"/>
                <w:szCs w:val="18"/>
                <w:vertAlign w:val="superscript"/>
              </w:rPr>
              <w:t>*</w:t>
            </w:r>
          </w:p>
        </w:tc>
        <w:tc>
          <w:tcPr>
            <w:tcW w:w="854" w:type="dxa"/>
            <w:tcBorders>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sidRPr="00CA748A">
              <w:rPr>
                <w:rFonts w:ascii="Times New Roman" w:hAnsi="Times New Roman" w:cs="Times New Roman"/>
                <w:sz w:val="18"/>
                <w:szCs w:val="18"/>
              </w:rPr>
              <w:t>672,</w:t>
            </w:r>
            <w:r>
              <w:rPr>
                <w:rFonts w:ascii="Times New Roman" w:hAnsi="Times New Roman" w:cs="Times New Roman"/>
                <w:sz w:val="18"/>
                <w:szCs w:val="18"/>
              </w:rPr>
              <w:t>40</w:t>
            </w:r>
            <w:r w:rsidRPr="00CA748A">
              <w:rPr>
                <w:rFonts w:ascii="Times New Roman" w:hAnsi="Times New Roman" w:cs="Times New Roman"/>
                <w:sz w:val="18"/>
                <w:szCs w:val="18"/>
                <w:vertAlign w:val="superscript"/>
              </w:rPr>
              <w:t>*</w:t>
            </w:r>
          </w:p>
        </w:tc>
        <w:tc>
          <w:tcPr>
            <w:tcW w:w="855" w:type="dxa"/>
            <w:gridSpan w:val="2"/>
            <w:tcBorders>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sidRPr="00CA748A">
              <w:rPr>
                <w:rFonts w:ascii="Times New Roman" w:hAnsi="Times New Roman" w:cs="Times New Roman"/>
                <w:sz w:val="18"/>
                <w:szCs w:val="18"/>
              </w:rPr>
              <w:t>72,90</w:t>
            </w:r>
            <w:r w:rsidRPr="00CA748A">
              <w:rPr>
                <w:rFonts w:ascii="Times New Roman" w:hAnsi="Times New Roman" w:cs="Times New Roman"/>
                <w:sz w:val="18"/>
                <w:szCs w:val="18"/>
                <w:vertAlign w:val="superscript"/>
              </w:rPr>
              <w:t>*</w:t>
            </w:r>
          </w:p>
        </w:tc>
      </w:tr>
      <w:tr w:rsidR="00327BF8" w:rsidRPr="00CA748A" w:rsidTr="00327BF8">
        <w:trPr>
          <w:trHeight w:hRule="exact" w:val="293"/>
        </w:trPr>
        <w:tc>
          <w:tcPr>
            <w:tcW w:w="675" w:type="dxa"/>
            <w:vMerge w:val="restart"/>
            <w:tcBorders>
              <w:top w:val="nil"/>
              <w:left w:val="nil"/>
              <w:right w:val="nil"/>
            </w:tcBorders>
          </w:tcPr>
          <w:p w:rsidR="00327BF8" w:rsidRPr="00CA748A" w:rsidRDefault="00327BF8" w:rsidP="00327BF8">
            <w:pPr>
              <w:jc w:val="both"/>
              <w:rPr>
                <w:rFonts w:ascii="Times New Roman" w:hAnsi="Times New Roman" w:cs="Times New Roman"/>
                <w:sz w:val="18"/>
                <w:szCs w:val="18"/>
              </w:rPr>
            </w:pPr>
          </w:p>
          <w:p w:rsidR="00327BF8" w:rsidRPr="00CA748A" w:rsidRDefault="00327BF8" w:rsidP="00327BF8">
            <w:pPr>
              <w:jc w:val="both"/>
              <w:rPr>
                <w:rFonts w:ascii="Times New Roman" w:hAnsi="Times New Roman" w:cs="Times New Roman"/>
                <w:sz w:val="18"/>
                <w:szCs w:val="18"/>
              </w:rPr>
            </w:pPr>
            <w:r w:rsidRPr="00CA748A">
              <w:rPr>
                <w:rFonts w:ascii="Times New Roman" w:hAnsi="Times New Roman" w:cs="Times New Roman"/>
                <w:sz w:val="18"/>
                <w:szCs w:val="18"/>
              </w:rPr>
              <w:t>57</w:t>
            </w:r>
          </w:p>
        </w:tc>
        <w:tc>
          <w:tcPr>
            <w:tcW w:w="1418" w:type="dxa"/>
            <w:tcBorders>
              <w:top w:val="nil"/>
              <w:left w:val="nil"/>
              <w:bottom w:val="nil"/>
              <w:right w:val="nil"/>
            </w:tcBorders>
          </w:tcPr>
          <w:p w:rsidR="00327BF8" w:rsidRPr="00CA748A" w:rsidRDefault="00327BF8" w:rsidP="00327BF8">
            <w:pPr>
              <w:ind w:firstLine="20"/>
              <w:jc w:val="center"/>
              <w:rPr>
                <w:rFonts w:ascii="Times New Roman" w:hAnsi="Times New Roman" w:cs="Times New Roman"/>
                <w:sz w:val="18"/>
                <w:szCs w:val="18"/>
              </w:rPr>
            </w:pPr>
            <w:r w:rsidRPr="00CA748A">
              <w:rPr>
                <w:rFonts w:ascii="Times New Roman" w:hAnsi="Times New Roman" w:cs="Times New Roman"/>
                <w:sz w:val="18"/>
                <w:szCs w:val="18"/>
              </w:rPr>
              <w:t>Genótipo (G)</w:t>
            </w:r>
          </w:p>
        </w:tc>
        <w:tc>
          <w:tcPr>
            <w:tcW w:w="425" w:type="dxa"/>
            <w:tcBorders>
              <w:top w:val="nil"/>
              <w:left w:val="nil"/>
              <w:bottom w:val="nil"/>
              <w:right w:val="nil"/>
            </w:tcBorders>
          </w:tcPr>
          <w:p w:rsidR="00327BF8" w:rsidRPr="00CA748A" w:rsidRDefault="00327BF8" w:rsidP="00327BF8">
            <w:pPr>
              <w:rPr>
                <w:rFonts w:ascii="Times New Roman" w:hAnsi="Times New Roman" w:cs="Times New Roman"/>
                <w:sz w:val="18"/>
                <w:szCs w:val="18"/>
              </w:rPr>
            </w:pPr>
            <w:proofErr w:type="gramStart"/>
            <w:r w:rsidRPr="00CA748A">
              <w:rPr>
                <w:rFonts w:ascii="Times New Roman" w:hAnsi="Times New Roman" w:cs="Times New Roman"/>
                <w:sz w:val="18"/>
                <w:szCs w:val="18"/>
              </w:rPr>
              <w:t>4</w:t>
            </w:r>
            <w:proofErr w:type="gramEnd"/>
          </w:p>
        </w:tc>
        <w:tc>
          <w:tcPr>
            <w:tcW w:w="865"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sidRPr="00CA748A">
              <w:rPr>
                <w:rFonts w:ascii="Times New Roman" w:hAnsi="Times New Roman" w:cs="Times New Roman"/>
                <w:sz w:val="18"/>
                <w:szCs w:val="18"/>
              </w:rPr>
              <w:t>39,85</w:t>
            </w:r>
            <w:r w:rsidRPr="00CA748A">
              <w:rPr>
                <w:rFonts w:ascii="Times New Roman" w:hAnsi="Times New Roman" w:cs="Times New Roman"/>
                <w:sz w:val="18"/>
                <w:szCs w:val="18"/>
                <w:vertAlign w:val="superscript"/>
              </w:rPr>
              <w:t>**</w:t>
            </w:r>
          </w:p>
        </w:tc>
        <w:tc>
          <w:tcPr>
            <w:tcW w:w="854"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sidRPr="00CA748A">
              <w:rPr>
                <w:rFonts w:ascii="Times New Roman" w:hAnsi="Times New Roman" w:cs="Times New Roman"/>
                <w:sz w:val="18"/>
                <w:szCs w:val="18"/>
              </w:rPr>
              <w:t>40,97</w:t>
            </w:r>
            <w:r w:rsidRPr="00CA748A">
              <w:rPr>
                <w:rFonts w:ascii="Times New Roman" w:hAnsi="Times New Roman" w:cs="Times New Roman"/>
                <w:sz w:val="18"/>
                <w:szCs w:val="18"/>
                <w:vertAlign w:val="superscript"/>
              </w:rPr>
              <w:t>*</w:t>
            </w:r>
          </w:p>
        </w:tc>
        <w:tc>
          <w:tcPr>
            <w:tcW w:w="855" w:type="dxa"/>
            <w:gridSpan w:val="2"/>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sidRPr="00CA748A">
              <w:rPr>
                <w:rFonts w:ascii="Times New Roman" w:hAnsi="Times New Roman" w:cs="Times New Roman"/>
                <w:sz w:val="18"/>
                <w:szCs w:val="18"/>
              </w:rPr>
              <w:t>1,78</w:t>
            </w:r>
            <w:r w:rsidRPr="00CA748A">
              <w:rPr>
                <w:rFonts w:ascii="Times New Roman" w:hAnsi="Times New Roman" w:cs="Times New Roman"/>
                <w:sz w:val="18"/>
                <w:szCs w:val="18"/>
                <w:vertAlign w:val="superscript"/>
              </w:rPr>
              <w:t>ns</w:t>
            </w:r>
          </w:p>
        </w:tc>
      </w:tr>
      <w:tr w:rsidR="00327BF8" w:rsidRPr="00CA748A" w:rsidTr="00327BF8">
        <w:trPr>
          <w:trHeight w:hRule="exact" w:val="293"/>
        </w:trPr>
        <w:tc>
          <w:tcPr>
            <w:tcW w:w="675" w:type="dxa"/>
            <w:vMerge/>
            <w:tcBorders>
              <w:left w:val="nil"/>
              <w:right w:val="nil"/>
            </w:tcBorders>
          </w:tcPr>
          <w:p w:rsidR="00327BF8" w:rsidRPr="00CA748A" w:rsidRDefault="00327BF8" w:rsidP="00327BF8">
            <w:pPr>
              <w:jc w:val="both"/>
              <w:rPr>
                <w:rFonts w:ascii="Times New Roman" w:hAnsi="Times New Roman" w:cs="Times New Roman"/>
                <w:sz w:val="18"/>
                <w:szCs w:val="18"/>
              </w:rPr>
            </w:pPr>
          </w:p>
        </w:tc>
        <w:tc>
          <w:tcPr>
            <w:tcW w:w="1418"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T x G</w:t>
            </w:r>
          </w:p>
        </w:tc>
        <w:tc>
          <w:tcPr>
            <w:tcW w:w="425" w:type="dxa"/>
            <w:tcBorders>
              <w:top w:val="nil"/>
              <w:left w:val="nil"/>
              <w:bottom w:val="nil"/>
              <w:right w:val="nil"/>
            </w:tcBorders>
          </w:tcPr>
          <w:p w:rsidR="00327BF8" w:rsidRPr="00CA748A" w:rsidRDefault="00327BF8" w:rsidP="00327BF8">
            <w:pPr>
              <w:rPr>
                <w:rFonts w:ascii="Times New Roman" w:hAnsi="Times New Roman" w:cs="Times New Roman"/>
                <w:sz w:val="18"/>
                <w:szCs w:val="18"/>
              </w:rPr>
            </w:pPr>
            <w:proofErr w:type="gramStart"/>
            <w:r w:rsidRPr="00CA748A">
              <w:rPr>
                <w:rFonts w:ascii="Times New Roman" w:hAnsi="Times New Roman" w:cs="Times New Roman"/>
                <w:sz w:val="18"/>
                <w:szCs w:val="18"/>
              </w:rPr>
              <w:t>4</w:t>
            </w:r>
            <w:proofErr w:type="gramEnd"/>
          </w:p>
        </w:tc>
        <w:tc>
          <w:tcPr>
            <w:tcW w:w="865"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sidRPr="00CA748A">
              <w:rPr>
                <w:rFonts w:ascii="Times New Roman" w:hAnsi="Times New Roman" w:cs="Times New Roman"/>
                <w:sz w:val="18"/>
                <w:szCs w:val="18"/>
              </w:rPr>
              <w:t>4,4</w:t>
            </w:r>
            <w:r>
              <w:rPr>
                <w:rFonts w:ascii="Times New Roman" w:hAnsi="Times New Roman" w:cs="Times New Roman"/>
                <w:sz w:val="18"/>
                <w:szCs w:val="18"/>
              </w:rPr>
              <w:t>0</w:t>
            </w:r>
            <w:r w:rsidRPr="00CA748A">
              <w:rPr>
                <w:rFonts w:ascii="Times New Roman" w:hAnsi="Times New Roman" w:cs="Times New Roman"/>
                <w:sz w:val="18"/>
                <w:szCs w:val="18"/>
                <w:vertAlign w:val="superscript"/>
              </w:rPr>
              <w:t>ns</w:t>
            </w:r>
          </w:p>
        </w:tc>
        <w:tc>
          <w:tcPr>
            <w:tcW w:w="854"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Pr>
                <w:rFonts w:ascii="Times New Roman" w:hAnsi="Times New Roman" w:cs="Times New Roman"/>
                <w:sz w:val="18"/>
                <w:szCs w:val="18"/>
              </w:rPr>
              <w:t>38,40</w:t>
            </w:r>
            <w:r w:rsidRPr="00CA748A">
              <w:rPr>
                <w:rFonts w:ascii="Times New Roman" w:hAnsi="Times New Roman" w:cs="Times New Roman"/>
                <w:sz w:val="18"/>
                <w:szCs w:val="18"/>
                <w:vertAlign w:val="superscript"/>
              </w:rPr>
              <w:t>*</w:t>
            </w:r>
          </w:p>
        </w:tc>
        <w:tc>
          <w:tcPr>
            <w:tcW w:w="855" w:type="dxa"/>
            <w:gridSpan w:val="2"/>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Pr>
                <w:rFonts w:ascii="Times New Roman" w:hAnsi="Times New Roman" w:cs="Times New Roman"/>
                <w:sz w:val="18"/>
                <w:szCs w:val="18"/>
              </w:rPr>
              <w:t>1,96</w:t>
            </w:r>
            <w:r w:rsidRPr="00CA748A">
              <w:rPr>
                <w:rFonts w:ascii="Times New Roman" w:hAnsi="Times New Roman" w:cs="Times New Roman"/>
                <w:sz w:val="18"/>
                <w:szCs w:val="18"/>
                <w:vertAlign w:val="superscript"/>
              </w:rPr>
              <w:t>ns</w:t>
            </w:r>
          </w:p>
        </w:tc>
      </w:tr>
      <w:tr w:rsidR="00327BF8" w:rsidRPr="00CA748A" w:rsidTr="00327BF8">
        <w:trPr>
          <w:trHeight w:hRule="exact" w:val="293"/>
        </w:trPr>
        <w:tc>
          <w:tcPr>
            <w:tcW w:w="675" w:type="dxa"/>
            <w:vMerge/>
            <w:tcBorders>
              <w:left w:val="nil"/>
              <w:bottom w:val="nil"/>
              <w:right w:val="nil"/>
            </w:tcBorders>
          </w:tcPr>
          <w:p w:rsidR="00327BF8" w:rsidRPr="00CA748A" w:rsidRDefault="00327BF8" w:rsidP="00327BF8">
            <w:pPr>
              <w:jc w:val="both"/>
              <w:rPr>
                <w:rFonts w:ascii="Times New Roman" w:hAnsi="Times New Roman" w:cs="Times New Roman"/>
                <w:sz w:val="18"/>
                <w:szCs w:val="18"/>
              </w:rPr>
            </w:pPr>
          </w:p>
        </w:tc>
        <w:tc>
          <w:tcPr>
            <w:tcW w:w="1418"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Erro</w:t>
            </w:r>
          </w:p>
        </w:tc>
        <w:tc>
          <w:tcPr>
            <w:tcW w:w="425" w:type="dxa"/>
            <w:tcBorders>
              <w:top w:val="nil"/>
              <w:left w:val="nil"/>
              <w:bottom w:val="nil"/>
              <w:right w:val="nil"/>
            </w:tcBorders>
          </w:tcPr>
          <w:p w:rsidR="00327BF8" w:rsidRPr="00CA748A" w:rsidRDefault="00327BF8" w:rsidP="00327BF8">
            <w:pPr>
              <w:rPr>
                <w:rFonts w:ascii="Times New Roman" w:hAnsi="Times New Roman" w:cs="Times New Roman"/>
                <w:sz w:val="18"/>
                <w:szCs w:val="18"/>
              </w:rPr>
            </w:pPr>
            <w:r w:rsidRPr="00CA748A">
              <w:rPr>
                <w:rFonts w:ascii="Times New Roman" w:hAnsi="Times New Roman" w:cs="Times New Roman"/>
                <w:sz w:val="18"/>
                <w:szCs w:val="18"/>
              </w:rPr>
              <w:t>27</w:t>
            </w:r>
          </w:p>
        </w:tc>
        <w:tc>
          <w:tcPr>
            <w:tcW w:w="865"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11,97</w:t>
            </w:r>
          </w:p>
        </w:tc>
        <w:tc>
          <w:tcPr>
            <w:tcW w:w="854"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Pr>
                <w:rFonts w:ascii="Times New Roman" w:hAnsi="Times New Roman" w:cs="Times New Roman"/>
                <w:sz w:val="18"/>
                <w:szCs w:val="18"/>
              </w:rPr>
              <w:t>5,94</w:t>
            </w:r>
          </w:p>
        </w:tc>
        <w:tc>
          <w:tcPr>
            <w:tcW w:w="855" w:type="dxa"/>
            <w:gridSpan w:val="2"/>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Pr>
                <w:rFonts w:ascii="Times New Roman" w:hAnsi="Times New Roman" w:cs="Times New Roman"/>
                <w:sz w:val="18"/>
                <w:szCs w:val="18"/>
              </w:rPr>
              <w:t>2,67</w:t>
            </w:r>
          </w:p>
        </w:tc>
      </w:tr>
      <w:tr w:rsidR="00327BF8" w:rsidRPr="00CA748A" w:rsidTr="00327BF8">
        <w:trPr>
          <w:trHeight w:hRule="exact" w:val="293"/>
        </w:trPr>
        <w:tc>
          <w:tcPr>
            <w:tcW w:w="675" w:type="dxa"/>
            <w:tcBorders>
              <w:top w:val="nil"/>
              <w:left w:val="nil"/>
              <w:bottom w:val="nil"/>
              <w:right w:val="nil"/>
            </w:tcBorders>
          </w:tcPr>
          <w:p w:rsidR="00327BF8" w:rsidRPr="00CA748A" w:rsidRDefault="00327BF8" w:rsidP="00327BF8">
            <w:pPr>
              <w:jc w:val="both"/>
              <w:rPr>
                <w:rFonts w:ascii="Times New Roman" w:hAnsi="Times New Roman" w:cs="Times New Roman"/>
                <w:sz w:val="18"/>
                <w:szCs w:val="18"/>
              </w:rPr>
            </w:pPr>
          </w:p>
        </w:tc>
        <w:tc>
          <w:tcPr>
            <w:tcW w:w="1418"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CV (%)</w:t>
            </w:r>
          </w:p>
        </w:tc>
        <w:tc>
          <w:tcPr>
            <w:tcW w:w="425" w:type="dxa"/>
            <w:tcBorders>
              <w:top w:val="nil"/>
              <w:left w:val="nil"/>
              <w:bottom w:val="nil"/>
              <w:right w:val="nil"/>
            </w:tcBorders>
          </w:tcPr>
          <w:p w:rsidR="00327BF8" w:rsidRPr="00CA748A" w:rsidRDefault="00327BF8" w:rsidP="00327BF8">
            <w:pPr>
              <w:rPr>
                <w:rFonts w:ascii="Times New Roman" w:hAnsi="Times New Roman" w:cs="Times New Roman"/>
                <w:sz w:val="18"/>
                <w:szCs w:val="18"/>
              </w:rPr>
            </w:pPr>
          </w:p>
        </w:tc>
        <w:tc>
          <w:tcPr>
            <w:tcW w:w="865"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10,19</w:t>
            </w:r>
          </w:p>
        </w:tc>
        <w:tc>
          <w:tcPr>
            <w:tcW w:w="854"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19,83</w:t>
            </w:r>
          </w:p>
        </w:tc>
        <w:tc>
          <w:tcPr>
            <w:tcW w:w="855" w:type="dxa"/>
            <w:gridSpan w:val="2"/>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14,60</w:t>
            </w:r>
          </w:p>
        </w:tc>
      </w:tr>
      <w:tr w:rsidR="00327BF8" w:rsidRPr="00CA748A" w:rsidTr="00327BF8">
        <w:trPr>
          <w:trHeight w:hRule="exact" w:val="293"/>
        </w:trPr>
        <w:tc>
          <w:tcPr>
            <w:tcW w:w="675" w:type="dxa"/>
            <w:tcBorders>
              <w:left w:val="nil"/>
              <w:bottom w:val="nil"/>
              <w:right w:val="nil"/>
            </w:tcBorders>
          </w:tcPr>
          <w:p w:rsidR="00327BF8" w:rsidRPr="00CA748A" w:rsidRDefault="00327BF8" w:rsidP="00327BF8">
            <w:pPr>
              <w:jc w:val="both"/>
              <w:rPr>
                <w:rFonts w:ascii="Times New Roman" w:hAnsi="Times New Roman" w:cs="Times New Roman"/>
                <w:sz w:val="18"/>
                <w:szCs w:val="18"/>
              </w:rPr>
            </w:pPr>
          </w:p>
        </w:tc>
        <w:tc>
          <w:tcPr>
            <w:tcW w:w="1418" w:type="dxa"/>
            <w:tcBorders>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Tratamento (T)</w:t>
            </w:r>
          </w:p>
        </w:tc>
        <w:tc>
          <w:tcPr>
            <w:tcW w:w="425" w:type="dxa"/>
            <w:tcBorders>
              <w:left w:val="nil"/>
              <w:bottom w:val="nil"/>
              <w:right w:val="nil"/>
            </w:tcBorders>
          </w:tcPr>
          <w:p w:rsidR="00327BF8" w:rsidRPr="00CA748A" w:rsidRDefault="00327BF8" w:rsidP="00327BF8">
            <w:pPr>
              <w:rPr>
                <w:rFonts w:ascii="Times New Roman" w:hAnsi="Times New Roman" w:cs="Times New Roman"/>
                <w:sz w:val="18"/>
                <w:szCs w:val="18"/>
              </w:rPr>
            </w:pPr>
            <w:proofErr w:type="gramStart"/>
            <w:r w:rsidRPr="00CA748A">
              <w:rPr>
                <w:rFonts w:ascii="Times New Roman" w:hAnsi="Times New Roman" w:cs="Times New Roman"/>
                <w:sz w:val="18"/>
                <w:szCs w:val="18"/>
              </w:rPr>
              <w:t>1</w:t>
            </w:r>
            <w:proofErr w:type="gramEnd"/>
          </w:p>
        </w:tc>
        <w:tc>
          <w:tcPr>
            <w:tcW w:w="865" w:type="dxa"/>
            <w:tcBorders>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sidRPr="00CA748A">
              <w:rPr>
                <w:rFonts w:ascii="Times New Roman" w:hAnsi="Times New Roman" w:cs="Times New Roman"/>
                <w:sz w:val="18"/>
                <w:szCs w:val="18"/>
              </w:rPr>
              <w:t>592,90</w:t>
            </w:r>
            <w:r w:rsidRPr="00CA748A">
              <w:rPr>
                <w:rFonts w:ascii="Times New Roman" w:hAnsi="Times New Roman" w:cs="Times New Roman"/>
                <w:sz w:val="18"/>
                <w:szCs w:val="18"/>
                <w:vertAlign w:val="superscript"/>
              </w:rPr>
              <w:t>*</w:t>
            </w:r>
          </w:p>
        </w:tc>
        <w:tc>
          <w:tcPr>
            <w:tcW w:w="854" w:type="dxa"/>
            <w:tcBorders>
              <w:left w:val="nil"/>
              <w:bottom w:val="nil"/>
              <w:right w:val="nil"/>
            </w:tcBorders>
          </w:tcPr>
          <w:p w:rsidR="00327BF8" w:rsidRPr="00CA748A" w:rsidRDefault="00327BF8" w:rsidP="00327BF8">
            <w:pPr>
              <w:jc w:val="center"/>
              <w:rPr>
                <w:rFonts w:ascii="Times New Roman" w:hAnsi="Times New Roman" w:cs="Times New Roman"/>
                <w:sz w:val="18"/>
                <w:szCs w:val="18"/>
              </w:rPr>
            </w:pPr>
          </w:p>
        </w:tc>
        <w:tc>
          <w:tcPr>
            <w:tcW w:w="855" w:type="dxa"/>
            <w:gridSpan w:val="2"/>
            <w:tcBorders>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sidRPr="00CA748A">
              <w:rPr>
                <w:rFonts w:ascii="Times New Roman" w:hAnsi="Times New Roman" w:cs="Times New Roman"/>
                <w:sz w:val="18"/>
                <w:szCs w:val="18"/>
              </w:rPr>
              <w:t>65,02</w:t>
            </w:r>
            <w:r w:rsidRPr="00CA748A">
              <w:rPr>
                <w:rFonts w:ascii="Times New Roman" w:hAnsi="Times New Roman" w:cs="Times New Roman"/>
                <w:sz w:val="18"/>
                <w:szCs w:val="18"/>
                <w:vertAlign w:val="superscript"/>
              </w:rPr>
              <w:t>*</w:t>
            </w:r>
          </w:p>
        </w:tc>
      </w:tr>
      <w:tr w:rsidR="00327BF8" w:rsidRPr="00CA748A" w:rsidTr="00327BF8">
        <w:trPr>
          <w:trHeight w:hRule="exact" w:val="293"/>
        </w:trPr>
        <w:tc>
          <w:tcPr>
            <w:tcW w:w="675" w:type="dxa"/>
            <w:tcBorders>
              <w:top w:val="nil"/>
              <w:left w:val="nil"/>
              <w:bottom w:val="nil"/>
              <w:right w:val="nil"/>
            </w:tcBorders>
          </w:tcPr>
          <w:p w:rsidR="00327BF8" w:rsidRPr="00CA748A" w:rsidRDefault="00327BF8" w:rsidP="00327BF8">
            <w:pPr>
              <w:jc w:val="both"/>
              <w:rPr>
                <w:rFonts w:ascii="Times New Roman" w:hAnsi="Times New Roman" w:cs="Times New Roman"/>
                <w:sz w:val="18"/>
                <w:szCs w:val="18"/>
              </w:rPr>
            </w:pPr>
          </w:p>
        </w:tc>
        <w:tc>
          <w:tcPr>
            <w:tcW w:w="1418" w:type="dxa"/>
            <w:tcBorders>
              <w:top w:val="nil"/>
              <w:left w:val="nil"/>
              <w:bottom w:val="nil"/>
              <w:right w:val="nil"/>
            </w:tcBorders>
          </w:tcPr>
          <w:p w:rsidR="00327BF8" w:rsidRPr="00CA748A" w:rsidRDefault="00327BF8" w:rsidP="00327BF8">
            <w:pPr>
              <w:ind w:firstLine="20"/>
              <w:jc w:val="center"/>
              <w:rPr>
                <w:rFonts w:ascii="Times New Roman" w:hAnsi="Times New Roman" w:cs="Times New Roman"/>
                <w:sz w:val="18"/>
                <w:szCs w:val="18"/>
              </w:rPr>
            </w:pPr>
            <w:r w:rsidRPr="00CA748A">
              <w:rPr>
                <w:rFonts w:ascii="Times New Roman" w:hAnsi="Times New Roman" w:cs="Times New Roman"/>
                <w:sz w:val="18"/>
                <w:szCs w:val="18"/>
              </w:rPr>
              <w:t>Genótipo (G)</w:t>
            </w:r>
          </w:p>
        </w:tc>
        <w:tc>
          <w:tcPr>
            <w:tcW w:w="425" w:type="dxa"/>
            <w:tcBorders>
              <w:top w:val="nil"/>
              <w:left w:val="nil"/>
              <w:bottom w:val="nil"/>
              <w:right w:val="nil"/>
            </w:tcBorders>
          </w:tcPr>
          <w:p w:rsidR="00327BF8" w:rsidRPr="00CA748A" w:rsidRDefault="00327BF8" w:rsidP="00327BF8">
            <w:pPr>
              <w:rPr>
                <w:rFonts w:ascii="Times New Roman" w:hAnsi="Times New Roman" w:cs="Times New Roman"/>
                <w:sz w:val="18"/>
                <w:szCs w:val="18"/>
              </w:rPr>
            </w:pPr>
            <w:proofErr w:type="gramStart"/>
            <w:r w:rsidRPr="00CA748A">
              <w:rPr>
                <w:rFonts w:ascii="Times New Roman" w:hAnsi="Times New Roman" w:cs="Times New Roman"/>
                <w:sz w:val="18"/>
                <w:szCs w:val="18"/>
              </w:rPr>
              <w:t>4</w:t>
            </w:r>
            <w:proofErr w:type="gramEnd"/>
          </w:p>
        </w:tc>
        <w:tc>
          <w:tcPr>
            <w:tcW w:w="865"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Pr>
                <w:rFonts w:ascii="Times New Roman" w:hAnsi="Times New Roman" w:cs="Times New Roman"/>
                <w:sz w:val="18"/>
                <w:szCs w:val="18"/>
              </w:rPr>
              <w:t>54,41</w:t>
            </w:r>
            <w:r w:rsidRPr="00CA748A">
              <w:rPr>
                <w:rFonts w:ascii="Times New Roman" w:hAnsi="Times New Roman" w:cs="Times New Roman"/>
                <w:sz w:val="18"/>
                <w:szCs w:val="18"/>
                <w:vertAlign w:val="superscript"/>
              </w:rPr>
              <w:t>**</w:t>
            </w:r>
          </w:p>
        </w:tc>
        <w:tc>
          <w:tcPr>
            <w:tcW w:w="854"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p>
        </w:tc>
        <w:tc>
          <w:tcPr>
            <w:tcW w:w="855" w:type="dxa"/>
            <w:gridSpan w:val="2"/>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Pr>
                <w:rFonts w:ascii="Times New Roman" w:hAnsi="Times New Roman" w:cs="Times New Roman"/>
                <w:sz w:val="18"/>
                <w:szCs w:val="18"/>
              </w:rPr>
              <w:t>3,53</w:t>
            </w:r>
            <w:r w:rsidRPr="00CA748A">
              <w:rPr>
                <w:rFonts w:ascii="Times New Roman" w:hAnsi="Times New Roman" w:cs="Times New Roman"/>
                <w:sz w:val="18"/>
                <w:szCs w:val="18"/>
                <w:vertAlign w:val="superscript"/>
              </w:rPr>
              <w:t>ns</w:t>
            </w:r>
          </w:p>
        </w:tc>
      </w:tr>
      <w:tr w:rsidR="00327BF8" w:rsidRPr="00CA748A" w:rsidTr="00327BF8">
        <w:trPr>
          <w:trHeight w:hRule="exact" w:val="293"/>
        </w:trPr>
        <w:tc>
          <w:tcPr>
            <w:tcW w:w="675" w:type="dxa"/>
            <w:vMerge w:val="restart"/>
            <w:tcBorders>
              <w:top w:val="nil"/>
              <w:left w:val="nil"/>
              <w:right w:val="nil"/>
            </w:tcBorders>
          </w:tcPr>
          <w:p w:rsidR="00327BF8" w:rsidRPr="00CA748A" w:rsidRDefault="00327BF8" w:rsidP="00327BF8">
            <w:pPr>
              <w:jc w:val="both"/>
              <w:rPr>
                <w:rFonts w:ascii="Times New Roman" w:hAnsi="Times New Roman" w:cs="Times New Roman"/>
                <w:sz w:val="18"/>
                <w:szCs w:val="18"/>
              </w:rPr>
            </w:pPr>
            <w:r w:rsidRPr="00CA748A">
              <w:rPr>
                <w:rFonts w:ascii="Times New Roman" w:hAnsi="Times New Roman" w:cs="Times New Roman"/>
                <w:sz w:val="18"/>
                <w:szCs w:val="18"/>
              </w:rPr>
              <w:t>72</w:t>
            </w:r>
          </w:p>
        </w:tc>
        <w:tc>
          <w:tcPr>
            <w:tcW w:w="1418"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S x G</w:t>
            </w:r>
          </w:p>
        </w:tc>
        <w:tc>
          <w:tcPr>
            <w:tcW w:w="425" w:type="dxa"/>
            <w:tcBorders>
              <w:top w:val="nil"/>
              <w:left w:val="nil"/>
              <w:bottom w:val="nil"/>
              <w:right w:val="nil"/>
            </w:tcBorders>
          </w:tcPr>
          <w:p w:rsidR="00327BF8" w:rsidRPr="00CA748A" w:rsidRDefault="00327BF8" w:rsidP="00327BF8">
            <w:pPr>
              <w:rPr>
                <w:rFonts w:ascii="Times New Roman" w:hAnsi="Times New Roman" w:cs="Times New Roman"/>
                <w:sz w:val="18"/>
                <w:szCs w:val="18"/>
              </w:rPr>
            </w:pPr>
            <w:proofErr w:type="gramStart"/>
            <w:r w:rsidRPr="00CA748A">
              <w:rPr>
                <w:rFonts w:ascii="Times New Roman" w:hAnsi="Times New Roman" w:cs="Times New Roman"/>
                <w:sz w:val="18"/>
                <w:szCs w:val="18"/>
              </w:rPr>
              <w:t>4</w:t>
            </w:r>
            <w:proofErr w:type="gramEnd"/>
          </w:p>
        </w:tc>
        <w:tc>
          <w:tcPr>
            <w:tcW w:w="865"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Pr>
                <w:rFonts w:ascii="Times New Roman" w:hAnsi="Times New Roman" w:cs="Times New Roman"/>
                <w:sz w:val="18"/>
                <w:szCs w:val="18"/>
              </w:rPr>
              <w:t>11,46</w:t>
            </w:r>
            <w:r w:rsidRPr="00CA748A">
              <w:rPr>
                <w:rFonts w:ascii="Times New Roman" w:hAnsi="Times New Roman" w:cs="Times New Roman"/>
                <w:sz w:val="18"/>
                <w:szCs w:val="18"/>
                <w:vertAlign w:val="superscript"/>
              </w:rPr>
              <w:t>ns</w:t>
            </w:r>
          </w:p>
        </w:tc>
        <w:tc>
          <w:tcPr>
            <w:tcW w:w="854"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p>
        </w:tc>
        <w:tc>
          <w:tcPr>
            <w:tcW w:w="855" w:type="dxa"/>
            <w:gridSpan w:val="2"/>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vertAlign w:val="superscript"/>
              </w:rPr>
            </w:pPr>
            <w:r>
              <w:rPr>
                <w:rFonts w:ascii="Times New Roman" w:hAnsi="Times New Roman" w:cs="Times New Roman"/>
                <w:sz w:val="18"/>
                <w:szCs w:val="18"/>
              </w:rPr>
              <w:t>1,46</w:t>
            </w:r>
            <w:r w:rsidRPr="00CA748A">
              <w:rPr>
                <w:rFonts w:ascii="Times New Roman" w:hAnsi="Times New Roman" w:cs="Times New Roman"/>
                <w:sz w:val="18"/>
                <w:szCs w:val="18"/>
                <w:vertAlign w:val="superscript"/>
              </w:rPr>
              <w:t>*</w:t>
            </w:r>
          </w:p>
        </w:tc>
      </w:tr>
      <w:tr w:rsidR="00327BF8" w:rsidRPr="00CA748A" w:rsidTr="00327BF8">
        <w:trPr>
          <w:trHeight w:hRule="exact" w:val="293"/>
        </w:trPr>
        <w:tc>
          <w:tcPr>
            <w:tcW w:w="675" w:type="dxa"/>
            <w:vMerge/>
            <w:tcBorders>
              <w:left w:val="nil"/>
              <w:bottom w:val="nil"/>
              <w:right w:val="nil"/>
            </w:tcBorders>
          </w:tcPr>
          <w:p w:rsidR="00327BF8" w:rsidRPr="00CA748A" w:rsidRDefault="00327BF8" w:rsidP="00327BF8">
            <w:pPr>
              <w:jc w:val="both"/>
              <w:rPr>
                <w:rFonts w:ascii="Times New Roman" w:hAnsi="Times New Roman" w:cs="Times New Roman"/>
                <w:sz w:val="18"/>
                <w:szCs w:val="18"/>
              </w:rPr>
            </w:pPr>
          </w:p>
        </w:tc>
        <w:tc>
          <w:tcPr>
            <w:tcW w:w="1418"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Erro</w:t>
            </w:r>
          </w:p>
        </w:tc>
        <w:tc>
          <w:tcPr>
            <w:tcW w:w="425" w:type="dxa"/>
            <w:tcBorders>
              <w:top w:val="nil"/>
              <w:left w:val="nil"/>
              <w:bottom w:val="nil"/>
              <w:right w:val="nil"/>
            </w:tcBorders>
          </w:tcPr>
          <w:p w:rsidR="00327BF8" w:rsidRPr="00CA748A" w:rsidRDefault="00327BF8" w:rsidP="00327BF8">
            <w:pPr>
              <w:rPr>
                <w:rFonts w:ascii="Times New Roman" w:hAnsi="Times New Roman" w:cs="Times New Roman"/>
                <w:sz w:val="18"/>
                <w:szCs w:val="18"/>
              </w:rPr>
            </w:pPr>
            <w:r w:rsidRPr="00CA748A">
              <w:rPr>
                <w:rFonts w:ascii="Times New Roman" w:hAnsi="Times New Roman" w:cs="Times New Roman"/>
                <w:sz w:val="18"/>
                <w:szCs w:val="18"/>
              </w:rPr>
              <w:t>27</w:t>
            </w:r>
          </w:p>
        </w:tc>
        <w:tc>
          <w:tcPr>
            <w:tcW w:w="865"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Pr>
                <w:rFonts w:ascii="Times New Roman" w:hAnsi="Times New Roman" w:cs="Times New Roman"/>
                <w:sz w:val="18"/>
                <w:szCs w:val="18"/>
              </w:rPr>
              <w:t>14,10</w:t>
            </w:r>
          </w:p>
        </w:tc>
        <w:tc>
          <w:tcPr>
            <w:tcW w:w="854"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p>
        </w:tc>
        <w:tc>
          <w:tcPr>
            <w:tcW w:w="855" w:type="dxa"/>
            <w:gridSpan w:val="2"/>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Pr>
                <w:rFonts w:ascii="Times New Roman" w:hAnsi="Times New Roman" w:cs="Times New Roman"/>
                <w:sz w:val="18"/>
                <w:szCs w:val="18"/>
              </w:rPr>
              <w:t>2,48</w:t>
            </w:r>
          </w:p>
        </w:tc>
      </w:tr>
      <w:tr w:rsidR="00327BF8" w:rsidRPr="00CA748A" w:rsidTr="00327BF8">
        <w:trPr>
          <w:trHeight w:hRule="exact" w:val="293"/>
        </w:trPr>
        <w:tc>
          <w:tcPr>
            <w:tcW w:w="675" w:type="dxa"/>
            <w:tcBorders>
              <w:top w:val="nil"/>
              <w:left w:val="nil"/>
              <w:bottom w:val="nil"/>
              <w:right w:val="nil"/>
            </w:tcBorders>
          </w:tcPr>
          <w:p w:rsidR="00327BF8" w:rsidRPr="00CA748A" w:rsidRDefault="00327BF8" w:rsidP="00327BF8">
            <w:pPr>
              <w:jc w:val="both"/>
              <w:rPr>
                <w:rFonts w:ascii="Times New Roman" w:hAnsi="Times New Roman" w:cs="Times New Roman"/>
                <w:sz w:val="18"/>
                <w:szCs w:val="18"/>
              </w:rPr>
            </w:pPr>
          </w:p>
        </w:tc>
        <w:tc>
          <w:tcPr>
            <w:tcW w:w="1418"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CV (%)</w:t>
            </w:r>
          </w:p>
        </w:tc>
        <w:tc>
          <w:tcPr>
            <w:tcW w:w="425" w:type="dxa"/>
            <w:tcBorders>
              <w:top w:val="nil"/>
              <w:left w:val="nil"/>
              <w:bottom w:val="nil"/>
              <w:right w:val="nil"/>
            </w:tcBorders>
          </w:tcPr>
          <w:p w:rsidR="00327BF8" w:rsidRPr="00CA748A" w:rsidRDefault="00327BF8" w:rsidP="00327BF8">
            <w:pPr>
              <w:rPr>
                <w:rFonts w:ascii="Times New Roman" w:hAnsi="Times New Roman" w:cs="Times New Roman"/>
                <w:sz w:val="18"/>
                <w:szCs w:val="18"/>
              </w:rPr>
            </w:pPr>
          </w:p>
        </w:tc>
        <w:tc>
          <w:tcPr>
            <w:tcW w:w="865"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10,45</w:t>
            </w:r>
          </w:p>
        </w:tc>
        <w:tc>
          <w:tcPr>
            <w:tcW w:w="854" w:type="dxa"/>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p>
        </w:tc>
        <w:tc>
          <w:tcPr>
            <w:tcW w:w="855" w:type="dxa"/>
            <w:gridSpan w:val="2"/>
            <w:tcBorders>
              <w:top w:val="nil"/>
              <w:left w:val="nil"/>
              <w:bottom w:val="nil"/>
              <w:right w:val="nil"/>
            </w:tcBorders>
          </w:tcPr>
          <w:p w:rsidR="00327BF8" w:rsidRPr="00CA748A" w:rsidRDefault="00327BF8" w:rsidP="00327BF8">
            <w:pPr>
              <w:jc w:val="center"/>
              <w:rPr>
                <w:rFonts w:ascii="Times New Roman" w:hAnsi="Times New Roman" w:cs="Times New Roman"/>
                <w:sz w:val="18"/>
                <w:szCs w:val="18"/>
              </w:rPr>
            </w:pPr>
            <w:r w:rsidRPr="00CA748A">
              <w:rPr>
                <w:rFonts w:ascii="Times New Roman" w:hAnsi="Times New Roman" w:cs="Times New Roman"/>
                <w:sz w:val="18"/>
                <w:szCs w:val="18"/>
              </w:rPr>
              <w:t>13,62</w:t>
            </w:r>
          </w:p>
        </w:tc>
      </w:tr>
      <w:tr w:rsidR="00327BF8" w:rsidRPr="00CA748A" w:rsidTr="00327BF8">
        <w:trPr>
          <w:gridAfter w:val="1"/>
          <w:wAfter w:w="22" w:type="dxa"/>
          <w:trHeight w:hRule="exact" w:val="791"/>
        </w:trPr>
        <w:tc>
          <w:tcPr>
            <w:tcW w:w="5070" w:type="dxa"/>
            <w:gridSpan w:val="6"/>
            <w:tcBorders>
              <w:bottom w:val="nil"/>
            </w:tcBorders>
          </w:tcPr>
          <w:p w:rsidR="00327BF8" w:rsidRPr="00CA748A" w:rsidRDefault="00327BF8" w:rsidP="00327BF8">
            <w:pPr>
              <w:jc w:val="both"/>
              <w:rPr>
                <w:rFonts w:ascii="Times New Roman" w:hAnsi="Times New Roman" w:cs="Times New Roman"/>
                <w:sz w:val="18"/>
                <w:szCs w:val="18"/>
                <w:vertAlign w:val="superscript"/>
              </w:rPr>
            </w:pPr>
            <w:proofErr w:type="spellStart"/>
            <w:proofErr w:type="gramStart"/>
            <w:r w:rsidRPr="00CA748A">
              <w:rPr>
                <w:rFonts w:ascii="Times New Roman" w:hAnsi="Times New Roman" w:cs="Times New Roman"/>
                <w:sz w:val="18"/>
                <w:szCs w:val="18"/>
              </w:rPr>
              <w:t>ns</w:t>
            </w:r>
            <w:proofErr w:type="spellEnd"/>
            <w:proofErr w:type="gramEnd"/>
            <w:r w:rsidRPr="00CA748A">
              <w:rPr>
                <w:rFonts w:ascii="Times New Roman" w:hAnsi="Times New Roman" w:cs="Times New Roman"/>
                <w:sz w:val="18"/>
                <w:szCs w:val="18"/>
              </w:rPr>
              <w:t xml:space="preserve"> = não significativo  * = significativo a 1% e ** = significativo a 5%, de probabilidade pelo teste </w:t>
            </w:r>
            <w:proofErr w:type="spellStart"/>
            <w:r w:rsidRPr="00CA748A">
              <w:rPr>
                <w:rFonts w:ascii="Times New Roman" w:hAnsi="Times New Roman" w:cs="Times New Roman"/>
                <w:sz w:val="18"/>
                <w:szCs w:val="18"/>
              </w:rPr>
              <w:t>Tukey</w:t>
            </w:r>
            <w:proofErr w:type="spellEnd"/>
            <w:r w:rsidRPr="00CA748A">
              <w:rPr>
                <w:rFonts w:ascii="Times New Roman" w:hAnsi="Times New Roman" w:cs="Times New Roman"/>
                <w:sz w:val="18"/>
                <w:szCs w:val="18"/>
              </w:rPr>
              <w:t>; CV = coeficiente de variação e GL = grau de liberdade</w:t>
            </w:r>
          </w:p>
        </w:tc>
      </w:tr>
    </w:tbl>
    <w:p w:rsidR="0037461D" w:rsidRDefault="0037461D" w:rsidP="000C2347">
      <w:pPr>
        <w:pStyle w:val="CorpodoresumoIVCBM"/>
        <w:spacing w:after="0" w:line="240" w:lineRule="auto"/>
        <w:ind w:firstLine="425"/>
        <w:rPr>
          <w:rFonts w:ascii="Times New Roman" w:hAnsi="Times New Roman"/>
          <w:sz w:val="20"/>
          <w:szCs w:val="20"/>
        </w:rPr>
      </w:pPr>
    </w:p>
    <w:p w:rsidR="000C2347" w:rsidRPr="000C2347" w:rsidRDefault="000C2347" w:rsidP="000C2347">
      <w:pPr>
        <w:pStyle w:val="CorpodoresumoIVCBM"/>
        <w:spacing w:after="0" w:line="240" w:lineRule="auto"/>
        <w:ind w:firstLine="425"/>
        <w:rPr>
          <w:rFonts w:ascii="Times New Roman" w:hAnsi="Times New Roman"/>
          <w:sz w:val="20"/>
          <w:szCs w:val="20"/>
        </w:rPr>
      </w:pPr>
      <w:r w:rsidRPr="000C2347">
        <w:rPr>
          <w:rFonts w:ascii="Times New Roman" w:hAnsi="Times New Roman"/>
          <w:sz w:val="20"/>
          <w:szCs w:val="20"/>
        </w:rPr>
        <w:t>Os genótipos estudados tiveram respostas diferentes quanto à variável de crescimento d</w:t>
      </w:r>
      <w:r w:rsidR="0037461D">
        <w:rPr>
          <w:rFonts w:ascii="Times New Roman" w:hAnsi="Times New Roman"/>
          <w:sz w:val="20"/>
          <w:szCs w:val="20"/>
        </w:rPr>
        <w:t>e altura de plantas. Na Figura 1</w:t>
      </w:r>
      <w:r w:rsidRPr="000C2347">
        <w:rPr>
          <w:rFonts w:ascii="Times New Roman" w:hAnsi="Times New Roman"/>
          <w:sz w:val="20"/>
          <w:szCs w:val="20"/>
        </w:rPr>
        <w:t>, pode-se observar o comportamento entre esses genótipos, aos 57 e 72 DAS, onde ocorreu efeito significativo (p&lt; 0,05).</w:t>
      </w:r>
    </w:p>
    <w:p w:rsidR="000C2347" w:rsidRPr="000C2347" w:rsidRDefault="0037461D" w:rsidP="000C2347">
      <w:pPr>
        <w:pStyle w:val="CorpodoresumoIVCBM"/>
        <w:spacing w:after="0" w:line="240" w:lineRule="auto"/>
        <w:ind w:firstLine="425"/>
        <w:rPr>
          <w:rFonts w:ascii="Times New Roman" w:hAnsi="Times New Roman"/>
          <w:sz w:val="20"/>
          <w:szCs w:val="20"/>
        </w:rPr>
      </w:pPr>
      <w:r>
        <w:rPr>
          <w:rFonts w:ascii="Times New Roman" w:hAnsi="Times New Roman"/>
          <w:sz w:val="20"/>
          <w:szCs w:val="20"/>
        </w:rPr>
        <w:t>Encontra-se no Figura 1</w:t>
      </w:r>
      <w:r w:rsidR="000C2347" w:rsidRPr="000C2347">
        <w:rPr>
          <w:rFonts w:ascii="Times New Roman" w:hAnsi="Times New Roman"/>
          <w:sz w:val="20"/>
          <w:szCs w:val="20"/>
        </w:rPr>
        <w:t xml:space="preserve">A, o teste de médias para a altura de plantas aos 57 DAS, em que o G5 e G1 obtiveram as maiores médias em relação aos demais genótipos. O genótipo G2 possui a menor média de altura de plantas em relação aos demais genótipos, com diferença de 23,88% para o G5 que possui maior média. </w:t>
      </w:r>
    </w:p>
    <w:p w:rsidR="000C2347" w:rsidRPr="000C2347" w:rsidRDefault="000C2347" w:rsidP="000C2347">
      <w:pPr>
        <w:pStyle w:val="CorpodoresumoIVCBM"/>
        <w:spacing w:after="0" w:line="240" w:lineRule="auto"/>
        <w:ind w:firstLine="425"/>
        <w:rPr>
          <w:rFonts w:ascii="Times New Roman" w:hAnsi="Times New Roman"/>
          <w:sz w:val="20"/>
          <w:szCs w:val="20"/>
        </w:rPr>
      </w:pPr>
      <w:r w:rsidRPr="000C2347">
        <w:rPr>
          <w:rFonts w:ascii="Times New Roman" w:hAnsi="Times New Roman"/>
          <w:sz w:val="20"/>
          <w:szCs w:val="20"/>
        </w:rPr>
        <w:t xml:space="preserve">No entanto, em relação ao tratamento, o G2 obteve menor diferença, sendo o tratamento com água salina 15,51% menor do que com água de abastecimento. Já o G5 que obteve </w:t>
      </w:r>
      <w:r w:rsidRPr="000C2347">
        <w:rPr>
          <w:rFonts w:ascii="Times New Roman" w:hAnsi="Times New Roman"/>
          <w:sz w:val="20"/>
          <w:szCs w:val="20"/>
        </w:rPr>
        <w:lastRenderedPageBreak/>
        <w:t xml:space="preserve">maior diferença entre os tratamentos, sendo o tratamento com água </w:t>
      </w:r>
      <w:proofErr w:type="gramStart"/>
      <w:r w:rsidRPr="000C2347">
        <w:rPr>
          <w:rFonts w:ascii="Times New Roman" w:hAnsi="Times New Roman"/>
          <w:sz w:val="20"/>
          <w:szCs w:val="20"/>
        </w:rPr>
        <w:t>2</w:t>
      </w:r>
      <w:proofErr w:type="gramEnd"/>
      <w:r w:rsidRPr="000C2347">
        <w:rPr>
          <w:rFonts w:ascii="Times New Roman" w:hAnsi="Times New Roman"/>
          <w:sz w:val="20"/>
          <w:szCs w:val="20"/>
        </w:rPr>
        <w:t xml:space="preserve"> ( água salina) menor 25,75% do que a água1( água de abastecimento).</w:t>
      </w:r>
    </w:p>
    <w:p w:rsidR="000C2347" w:rsidRDefault="000C2347" w:rsidP="000C2347">
      <w:pPr>
        <w:pStyle w:val="CorpodoresumoIVCBM"/>
        <w:spacing w:after="0" w:line="240" w:lineRule="auto"/>
        <w:ind w:firstLine="425"/>
        <w:rPr>
          <w:rFonts w:ascii="Times New Roman" w:hAnsi="Times New Roman"/>
          <w:sz w:val="20"/>
          <w:szCs w:val="20"/>
        </w:rPr>
      </w:pPr>
      <w:r w:rsidRPr="000C2347">
        <w:rPr>
          <w:rFonts w:ascii="Times New Roman" w:hAnsi="Times New Roman"/>
          <w:sz w:val="20"/>
          <w:szCs w:val="20"/>
        </w:rPr>
        <w:t xml:space="preserve">A diferença de altura entre o genótipo que obteve menor média e o de maior média foi de </w:t>
      </w:r>
      <w:proofErr w:type="gramStart"/>
      <w:r w:rsidRPr="000C2347">
        <w:rPr>
          <w:rFonts w:ascii="Times New Roman" w:hAnsi="Times New Roman"/>
          <w:sz w:val="20"/>
          <w:szCs w:val="20"/>
        </w:rPr>
        <w:t>6</w:t>
      </w:r>
      <w:proofErr w:type="gramEnd"/>
      <w:r w:rsidRPr="000C2347">
        <w:rPr>
          <w:rFonts w:ascii="Times New Roman" w:hAnsi="Times New Roman"/>
          <w:sz w:val="20"/>
          <w:szCs w:val="20"/>
        </w:rPr>
        <w:t xml:space="preserve"> cm e 7 cm, aos 57 e 72 DAS, respectivamente. É interessante ressaltar que o comportamento em altura apresentado por genótipos é um fator genético de cada cultivar (</w:t>
      </w:r>
      <w:r w:rsidR="00415B18" w:rsidRPr="000C2347">
        <w:rPr>
          <w:rFonts w:ascii="Times New Roman" w:hAnsi="Times New Roman"/>
          <w:sz w:val="20"/>
          <w:szCs w:val="20"/>
        </w:rPr>
        <w:t>ARAÚJO FILHO</w:t>
      </w:r>
      <w:r w:rsidRPr="000C2347">
        <w:rPr>
          <w:rFonts w:ascii="Times New Roman" w:hAnsi="Times New Roman"/>
          <w:sz w:val="20"/>
          <w:szCs w:val="20"/>
        </w:rPr>
        <w:t xml:space="preserve">, 1991). </w:t>
      </w:r>
    </w:p>
    <w:tbl>
      <w:tblPr>
        <w:tblStyle w:val="Tabelacomgrade"/>
        <w:tblpPr w:leftFromText="141" w:rightFromText="141" w:vertAnchor="text" w:horzAnchor="margin" w:tblpXSpec="right" w:tblpY="113"/>
        <w:tblOverlap w:val="never"/>
        <w:tblW w:w="4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tblGrid>
      <w:tr w:rsidR="000C2347" w:rsidTr="000C2347">
        <w:tc>
          <w:tcPr>
            <w:tcW w:w="4782" w:type="dxa"/>
          </w:tcPr>
          <w:p w:rsidR="000C2347" w:rsidRPr="00877209" w:rsidRDefault="000C2347" w:rsidP="000C2347">
            <w:pPr>
              <w:pStyle w:val="NormalWeb"/>
              <w:spacing w:line="360" w:lineRule="auto"/>
              <w:jc w:val="both"/>
              <w:rPr>
                <w:sz w:val="20"/>
                <w:szCs w:val="20"/>
              </w:rPr>
            </w:pPr>
            <w:r w:rsidRPr="00877209">
              <w:rPr>
                <w:noProof/>
                <w:sz w:val="20"/>
                <w:szCs w:val="20"/>
              </w:rPr>
              <w:drawing>
                <wp:anchor distT="0" distB="0" distL="114300" distR="114300" simplePos="0" relativeHeight="251665408" behindDoc="1" locked="0" layoutInCell="1" allowOverlap="1" wp14:anchorId="4E8E43B9" wp14:editId="42C8E40D">
                  <wp:simplePos x="0" y="0"/>
                  <wp:positionH relativeFrom="column">
                    <wp:posOffset>259080</wp:posOffset>
                  </wp:positionH>
                  <wp:positionV relativeFrom="paragraph">
                    <wp:posOffset>153670</wp:posOffset>
                  </wp:positionV>
                  <wp:extent cx="2334895" cy="1407160"/>
                  <wp:effectExtent l="0" t="0" r="8255" b="2540"/>
                  <wp:wrapTight wrapText="bothSides">
                    <wp:wrapPolygon edited="0">
                      <wp:start x="0" y="0"/>
                      <wp:lineTo x="0" y="21347"/>
                      <wp:lineTo x="21500" y="21347"/>
                      <wp:lineTo x="21500" y="0"/>
                      <wp:lineTo x="0" y="0"/>
                    </wp:wrapPolygon>
                  </wp:wrapTight>
                  <wp:docPr id="2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4895" cy="14071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roofErr w:type="gramStart"/>
            <w:r w:rsidRPr="00877209">
              <w:rPr>
                <w:sz w:val="20"/>
                <w:szCs w:val="20"/>
              </w:rPr>
              <w:t>A)</w:t>
            </w:r>
            <w:proofErr w:type="gramEnd"/>
          </w:p>
        </w:tc>
      </w:tr>
      <w:tr w:rsidR="000C2347" w:rsidRPr="00877209" w:rsidTr="000C2347">
        <w:tc>
          <w:tcPr>
            <w:tcW w:w="4782" w:type="dxa"/>
          </w:tcPr>
          <w:p w:rsidR="000C2347" w:rsidRPr="00877209" w:rsidRDefault="000C2347" w:rsidP="000C2347">
            <w:pPr>
              <w:pStyle w:val="NormalWeb"/>
              <w:spacing w:before="0" w:after="0" w:line="360" w:lineRule="auto"/>
              <w:jc w:val="both"/>
              <w:rPr>
                <w:sz w:val="20"/>
                <w:szCs w:val="20"/>
              </w:rPr>
            </w:pPr>
            <w:r w:rsidRPr="00877209">
              <w:rPr>
                <w:noProof/>
                <w:sz w:val="20"/>
                <w:szCs w:val="20"/>
              </w:rPr>
              <w:drawing>
                <wp:anchor distT="0" distB="0" distL="114300" distR="114300" simplePos="0" relativeHeight="251666432" behindDoc="1" locked="0" layoutInCell="1" allowOverlap="1" wp14:anchorId="2FE1AA61" wp14:editId="7F52150A">
                  <wp:simplePos x="0" y="0"/>
                  <wp:positionH relativeFrom="column">
                    <wp:posOffset>233680</wp:posOffset>
                  </wp:positionH>
                  <wp:positionV relativeFrom="paragraph">
                    <wp:posOffset>269875</wp:posOffset>
                  </wp:positionV>
                  <wp:extent cx="2364105" cy="1414780"/>
                  <wp:effectExtent l="0" t="0" r="0" b="0"/>
                  <wp:wrapTight wrapText="bothSides">
                    <wp:wrapPolygon edited="0">
                      <wp:start x="0" y="0"/>
                      <wp:lineTo x="0" y="21232"/>
                      <wp:lineTo x="21409" y="21232"/>
                      <wp:lineTo x="21409" y="0"/>
                      <wp:lineTo x="0" y="0"/>
                    </wp:wrapPolygon>
                  </wp:wrapTight>
                  <wp:docPr id="2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4105" cy="14147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roofErr w:type="gramStart"/>
            <w:r w:rsidRPr="00877209">
              <w:rPr>
                <w:sz w:val="20"/>
                <w:szCs w:val="20"/>
              </w:rPr>
              <w:t>B)</w:t>
            </w:r>
            <w:proofErr w:type="gramEnd"/>
          </w:p>
          <w:p w:rsidR="000C2347" w:rsidRPr="00877209" w:rsidRDefault="000C2347" w:rsidP="000C2347">
            <w:pPr>
              <w:pStyle w:val="NormalWeb"/>
              <w:spacing w:before="0" w:after="0" w:line="360" w:lineRule="auto"/>
              <w:jc w:val="both"/>
              <w:rPr>
                <w:sz w:val="20"/>
                <w:szCs w:val="20"/>
              </w:rPr>
            </w:pPr>
          </w:p>
        </w:tc>
      </w:tr>
      <w:tr w:rsidR="000C2347" w:rsidRPr="00877209" w:rsidTr="000C2347">
        <w:tc>
          <w:tcPr>
            <w:tcW w:w="4782" w:type="dxa"/>
          </w:tcPr>
          <w:p w:rsidR="000C2347" w:rsidRPr="00877209" w:rsidRDefault="0037461D" w:rsidP="0037461D">
            <w:pPr>
              <w:pStyle w:val="NormalWeb"/>
              <w:spacing w:before="0" w:after="0"/>
              <w:jc w:val="both"/>
              <w:rPr>
                <w:noProof/>
                <w:sz w:val="20"/>
                <w:szCs w:val="20"/>
              </w:rPr>
            </w:pPr>
            <w:r>
              <w:rPr>
                <w:b/>
                <w:noProof/>
                <w:sz w:val="18"/>
                <w:szCs w:val="18"/>
              </w:rPr>
              <w:t>Figura1</w:t>
            </w:r>
            <w:r w:rsidR="000C2347" w:rsidRPr="00E34940">
              <w:rPr>
                <w:b/>
                <w:noProof/>
                <w:sz w:val="18"/>
                <w:szCs w:val="18"/>
              </w:rPr>
              <w:t>.</w:t>
            </w:r>
            <w:r w:rsidR="000C2347" w:rsidRPr="00E34940">
              <w:rPr>
                <w:noProof/>
                <w:sz w:val="18"/>
                <w:szCs w:val="18"/>
              </w:rPr>
              <w:t xml:space="preserve"> Quadro do teste de médias para a altura de plantas de genótipos de feijão-caupi irrigados com águas salinizadas aos 57(A) e 72(B) DAS. Campina Grande, PB, 2014. </w:t>
            </w:r>
          </w:p>
        </w:tc>
      </w:tr>
      <w:tr w:rsidR="000C2347" w:rsidRPr="00877209" w:rsidTr="000C2347">
        <w:trPr>
          <w:trHeight w:val="74"/>
        </w:trPr>
        <w:tc>
          <w:tcPr>
            <w:tcW w:w="4782" w:type="dxa"/>
          </w:tcPr>
          <w:p w:rsidR="000C2347" w:rsidRPr="00877209" w:rsidRDefault="000C2347" w:rsidP="000C2347">
            <w:pPr>
              <w:pStyle w:val="NormalWeb"/>
              <w:spacing w:before="0" w:after="0" w:line="360" w:lineRule="auto"/>
              <w:jc w:val="both"/>
              <w:rPr>
                <w:noProof/>
                <w:sz w:val="20"/>
                <w:szCs w:val="20"/>
              </w:rPr>
            </w:pPr>
          </w:p>
        </w:tc>
      </w:tr>
    </w:tbl>
    <w:p w:rsidR="00327BF8" w:rsidRPr="00327BF8" w:rsidRDefault="00327BF8" w:rsidP="00327BF8">
      <w:pPr>
        <w:pStyle w:val="CorpodoresumoIVCBM"/>
        <w:spacing w:after="0" w:line="240" w:lineRule="auto"/>
        <w:ind w:firstLine="425"/>
        <w:rPr>
          <w:rFonts w:ascii="Times New Roman" w:hAnsi="Times New Roman"/>
          <w:sz w:val="20"/>
          <w:szCs w:val="20"/>
        </w:rPr>
      </w:pPr>
      <w:r w:rsidRPr="00327BF8">
        <w:rPr>
          <w:rFonts w:ascii="Times New Roman" w:hAnsi="Times New Roman"/>
          <w:sz w:val="20"/>
          <w:szCs w:val="20"/>
        </w:rPr>
        <w:t xml:space="preserve">Ainda aos 27 e 42 DAS, pode-se observar (Figura </w:t>
      </w:r>
      <w:r w:rsidR="0037461D">
        <w:rPr>
          <w:rFonts w:ascii="Times New Roman" w:hAnsi="Times New Roman"/>
          <w:sz w:val="20"/>
          <w:szCs w:val="20"/>
        </w:rPr>
        <w:t>2</w:t>
      </w:r>
      <w:r w:rsidRPr="00327BF8">
        <w:rPr>
          <w:rFonts w:ascii="Times New Roman" w:hAnsi="Times New Roman"/>
          <w:sz w:val="20"/>
          <w:szCs w:val="20"/>
        </w:rPr>
        <w:t>) a variável de crescimento (número de folhas) em função dos cinco genótipos de feijão-</w:t>
      </w:r>
      <w:proofErr w:type="spellStart"/>
      <w:r w:rsidRPr="00327BF8">
        <w:rPr>
          <w:rFonts w:ascii="Times New Roman" w:hAnsi="Times New Roman"/>
          <w:sz w:val="20"/>
          <w:szCs w:val="20"/>
        </w:rPr>
        <w:t>caupi</w:t>
      </w:r>
      <w:proofErr w:type="spellEnd"/>
      <w:r w:rsidRPr="00327BF8">
        <w:rPr>
          <w:rFonts w:ascii="Times New Roman" w:hAnsi="Times New Roman"/>
          <w:sz w:val="20"/>
          <w:szCs w:val="20"/>
        </w:rPr>
        <w:t>, os quais apresentam diferentes comportamentos em relação ao número de folhas com efeito da irrigação com água salina.</w:t>
      </w:r>
    </w:p>
    <w:p w:rsidR="00327BF8" w:rsidRPr="00327BF8" w:rsidRDefault="00327BF8" w:rsidP="00327BF8">
      <w:pPr>
        <w:pStyle w:val="CorpodoresumoIVCBM"/>
        <w:spacing w:after="0" w:line="240" w:lineRule="auto"/>
        <w:ind w:firstLine="425"/>
        <w:rPr>
          <w:rFonts w:ascii="Times New Roman" w:hAnsi="Times New Roman"/>
          <w:sz w:val="20"/>
          <w:szCs w:val="20"/>
        </w:rPr>
      </w:pPr>
      <w:r w:rsidRPr="00327BF8">
        <w:rPr>
          <w:rFonts w:ascii="Times New Roman" w:hAnsi="Times New Roman"/>
          <w:sz w:val="20"/>
          <w:szCs w:val="20"/>
        </w:rPr>
        <w:t xml:space="preserve">Na Figura </w:t>
      </w:r>
      <w:r w:rsidR="0037461D">
        <w:rPr>
          <w:rFonts w:ascii="Times New Roman" w:hAnsi="Times New Roman"/>
          <w:sz w:val="20"/>
          <w:szCs w:val="20"/>
        </w:rPr>
        <w:t>2</w:t>
      </w:r>
      <w:r w:rsidRPr="00327BF8">
        <w:rPr>
          <w:rFonts w:ascii="Times New Roman" w:hAnsi="Times New Roman"/>
          <w:sz w:val="20"/>
          <w:szCs w:val="20"/>
        </w:rPr>
        <w:t xml:space="preserve">A observar-se o comportamento entre os genótipos, em relação ao número de folhas, a melhor média observada (4,75) foi obtida com o genótipo G1. Já os genótipos G4 e G5, foram os que obtiveram menor número de folhas (3,75). Aos 42 DAS (Figura </w:t>
      </w:r>
      <w:r w:rsidR="0037461D">
        <w:rPr>
          <w:rFonts w:ascii="Times New Roman" w:hAnsi="Times New Roman"/>
          <w:sz w:val="20"/>
          <w:szCs w:val="20"/>
        </w:rPr>
        <w:t>2</w:t>
      </w:r>
      <w:r w:rsidRPr="00327BF8">
        <w:rPr>
          <w:rFonts w:ascii="Times New Roman" w:hAnsi="Times New Roman"/>
          <w:sz w:val="20"/>
          <w:szCs w:val="20"/>
        </w:rPr>
        <w:t xml:space="preserve">B) a maior diferença entre os tratamentos foi apresentada pelo genótipo G1, em que a utilização da água de abastecimento apresenta 96,55% a mais de número de folhas do que a irrigação da água salina. O genótipo G2 possui menor diferença entre os tratamentos sendo equivalente a 20,59% de diferença do número de folhas, tendo melhor resposta a utilização da irrigação com água salina. </w:t>
      </w:r>
    </w:p>
    <w:p w:rsidR="00327BF8" w:rsidRDefault="00327BF8" w:rsidP="00327BF8">
      <w:pPr>
        <w:pStyle w:val="CorpodoresumoIVCBM"/>
        <w:spacing w:after="0" w:line="240" w:lineRule="auto"/>
        <w:ind w:firstLine="425"/>
        <w:rPr>
          <w:rFonts w:ascii="Times New Roman" w:hAnsi="Times New Roman"/>
          <w:sz w:val="20"/>
          <w:szCs w:val="20"/>
        </w:rPr>
      </w:pPr>
      <w:r w:rsidRPr="00327BF8">
        <w:rPr>
          <w:rFonts w:ascii="Times New Roman" w:hAnsi="Times New Roman"/>
          <w:sz w:val="20"/>
          <w:szCs w:val="20"/>
        </w:rPr>
        <w:t>Observa-se uma variação no número de folhas entre os genótipos, podendo ser atribuídos esse fato as diferenças genéticas dos grãos de feijão-</w:t>
      </w:r>
      <w:proofErr w:type="spellStart"/>
      <w:r w:rsidRPr="00327BF8">
        <w:rPr>
          <w:rFonts w:ascii="Times New Roman" w:hAnsi="Times New Roman"/>
          <w:sz w:val="20"/>
          <w:szCs w:val="20"/>
        </w:rPr>
        <w:t>caupi</w:t>
      </w:r>
      <w:proofErr w:type="spellEnd"/>
      <w:r w:rsidRPr="00327BF8">
        <w:rPr>
          <w:rFonts w:ascii="Times New Roman" w:hAnsi="Times New Roman"/>
          <w:sz w:val="20"/>
          <w:szCs w:val="20"/>
        </w:rPr>
        <w:t xml:space="preserve">. </w:t>
      </w:r>
      <w:r w:rsidR="00415B18" w:rsidRPr="00327BF8">
        <w:rPr>
          <w:rFonts w:ascii="Times New Roman" w:hAnsi="Times New Roman"/>
          <w:sz w:val="20"/>
          <w:szCs w:val="20"/>
        </w:rPr>
        <w:t>DANTAS</w:t>
      </w:r>
      <w:r w:rsidRPr="00327BF8">
        <w:rPr>
          <w:rFonts w:ascii="Times New Roman" w:hAnsi="Times New Roman"/>
          <w:sz w:val="20"/>
          <w:szCs w:val="20"/>
        </w:rPr>
        <w:t xml:space="preserve"> </w:t>
      </w:r>
      <w:proofErr w:type="gramStart"/>
      <w:r w:rsidRPr="00327BF8">
        <w:rPr>
          <w:rFonts w:ascii="Times New Roman" w:hAnsi="Times New Roman"/>
          <w:sz w:val="20"/>
          <w:szCs w:val="20"/>
        </w:rPr>
        <w:t>et</w:t>
      </w:r>
      <w:proofErr w:type="gramEnd"/>
      <w:r w:rsidRPr="00327BF8">
        <w:rPr>
          <w:rFonts w:ascii="Times New Roman" w:hAnsi="Times New Roman"/>
          <w:sz w:val="20"/>
          <w:szCs w:val="20"/>
        </w:rPr>
        <w:t xml:space="preserve"> al.  (2002), trabalhando com 50 genótipos de </w:t>
      </w:r>
      <w:proofErr w:type="spellStart"/>
      <w:r w:rsidRPr="00327BF8">
        <w:rPr>
          <w:rFonts w:ascii="Times New Roman" w:hAnsi="Times New Roman"/>
          <w:sz w:val="20"/>
          <w:szCs w:val="20"/>
        </w:rPr>
        <w:t>caupi</w:t>
      </w:r>
      <w:proofErr w:type="spellEnd"/>
      <w:r w:rsidRPr="00327BF8">
        <w:rPr>
          <w:rFonts w:ascii="Times New Roman" w:hAnsi="Times New Roman"/>
          <w:sz w:val="20"/>
          <w:szCs w:val="20"/>
        </w:rPr>
        <w:t xml:space="preserve"> sob condições de salinidade, constataram que todos os genótipos apresentaram reduções significativas na produção de matéria seca das folhas em função do aumento da salinidade do solo.</w:t>
      </w:r>
    </w:p>
    <w:p w:rsidR="004C403D" w:rsidRDefault="004C403D" w:rsidP="00327BF8">
      <w:pPr>
        <w:pStyle w:val="CorpodoresumoIVCBM"/>
        <w:spacing w:after="0" w:line="240" w:lineRule="auto"/>
        <w:ind w:firstLine="425"/>
        <w:rPr>
          <w:rFonts w:ascii="Times New Roman" w:hAnsi="Times New Roman"/>
          <w:sz w:val="20"/>
          <w:szCs w:val="20"/>
        </w:rPr>
      </w:pPr>
    </w:p>
    <w:tbl>
      <w:tblPr>
        <w:tblStyle w:val="Tabelacomgrade"/>
        <w:tblW w:w="5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tblGrid>
      <w:tr w:rsidR="00327BF8" w:rsidTr="004C403D">
        <w:trPr>
          <w:trHeight w:val="1862"/>
        </w:trPr>
        <w:tc>
          <w:tcPr>
            <w:tcW w:w="5215" w:type="dxa"/>
          </w:tcPr>
          <w:p w:rsidR="00327BF8" w:rsidRPr="00E34940" w:rsidRDefault="004C403D" w:rsidP="003F4BB2">
            <w:pPr>
              <w:pStyle w:val="NormalWeb"/>
              <w:spacing w:before="0" w:after="0" w:line="360" w:lineRule="auto"/>
              <w:jc w:val="both"/>
              <w:rPr>
                <w:noProof/>
                <w:sz w:val="20"/>
                <w:szCs w:val="20"/>
              </w:rPr>
            </w:pPr>
            <w:r w:rsidRPr="00E34940">
              <w:rPr>
                <w:noProof/>
                <w:sz w:val="20"/>
                <w:szCs w:val="20"/>
              </w:rPr>
              <w:lastRenderedPageBreak/>
              <w:drawing>
                <wp:anchor distT="0" distB="0" distL="114300" distR="114300" simplePos="0" relativeHeight="251668480" behindDoc="1" locked="0" layoutInCell="1" allowOverlap="1" wp14:anchorId="6C104391" wp14:editId="46FCF508">
                  <wp:simplePos x="0" y="0"/>
                  <wp:positionH relativeFrom="column">
                    <wp:posOffset>440690</wp:posOffset>
                  </wp:positionH>
                  <wp:positionV relativeFrom="paragraph">
                    <wp:posOffset>1378272</wp:posOffset>
                  </wp:positionV>
                  <wp:extent cx="2168525" cy="1295400"/>
                  <wp:effectExtent l="0" t="0" r="3175" b="0"/>
                  <wp:wrapNone/>
                  <wp:docPr id="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8525" cy="1295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7BF8">
              <w:rPr>
                <w:noProof/>
              </w:rPr>
              <w:drawing>
                <wp:anchor distT="0" distB="0" distL="114300" distR="114300" simplePos="0" relativeHeight="251669504" behindDoc="1" locked="0" layoutInCell="1" allowOverlap="1" wp14:anchorId="71510833" wp14:editId="4CB473A1">
                  <wp:simplePos x="0" y="0"/>
                  <wp:positionH relativeFrom="column">
                    <wp:posOffset>440690</wp:posOffset>
                  </wp:positionH>
                  <wp:positionV relativeFrom="paragraph">
                    <wp:posOffset>40005</wp:posOffset>
                  </wp:positionV>
                  <wp:extent cx="2219960" cy="1403985"/>
                  <wp:effectExtent l="0" t="0" r="8890" b="5715"/>
                  <wp:wrapThrough wrapText="bothSides">
                    <wp:wrapPolygon edited="0">
                      <wp:start x="0" y="0"/>
                      <wp:lineTo x="0" y="21395"/>
                      <wp:lineTo x="21501" y="21395"/>
                      <wp:lineTo x="21501" y="0"/>
                      <wp:lineTo x="0" y="0"/>
                    </wp:wrapPolygon>
                  </wp:wrapThrough>
                  <wp:docPr id="30"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19960" cy="14039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7BF8">
              <w:rPr>
                <w:noProof/>
                <w:sz w:val="20"/>
                <w:szCs w:val="20"/>
              </w:rPr>
              <w:t>A)</w:t>
            </w:r>
            <w:r w:rsidR="00327BF8">
              <w:rPr>
                <w:noProof/>
              </w:rPr>
              <w:t xml:space="preserve"> </w:t>
            </w:r>
          </w:p>
        </w:tc>
      </w:tr>
      <w:tr w:rsidR="00327BF8" w:rsidTr="004C403D">
        <w:trPr>
          <w:trHeight w:val="1764"/>
        </w:trPr>
        <w:tc>
          <w:tcPr>
            <w:tcW w:w="5215" w:type="dxa"/>
          </w:tcPr>
          <w:p w:rsidR="00327BF8" w:rsidRPr="00E34940" w:rsidRDefault="00327BF8" w:rsidP="003F4BB2">
            <w:pPr>
              <w:pStyle w:val="NormalWeb"/>
              <w:spacing w:before="0" w:after="0" w:line="360" w:lineRule="auto"/>
              <w:jc w:val="both"/>
              <w:rPr>
                <w:sz w:val="20"/>
                <w:szCs w:val="20"/>
              </w:rPr>
            </w:pPr>
            <w:proofErr w:type="gramStart"/>
            <w:r w:rsidRPr="00E34940">
              <w:rPr>
                <w:sz w:val="20"/>
                <w:szCs w:val="20"/>
              </w:rPr>
              <w:t>B)</w:t>
            </w:r>
            <w:proofErr w:type="gramEnd"/>
          </w:p>
          <w:p w:rsidR="00327BF8" w:rsidRDefault="00327BF8" w:rsidP="003F4BB2">
            <w:pPr>
              <w:pStyle w:val="NormalWeb"/>
              <w:spacing w:before="0" w:after="0" w:line="360" w:lineRule="auto"/>
              <w:jc w:val="both"/>
            </w:pPr>
          </w:p>
        </w:tc>
      </w:tr>
      <w:tr w:rsidR="00327BF8" w:rsidTr="004C403D">
        <w:trPr>
          <w:trHeight w:val="1336"/>
        </w:trPr>
        <w:tc>
          <w:tcPr>
            <w:tcW w:w="5215" w:type="dxa"/>
          </w:tcPr>
          <w:p w:rsidR="004C403D" w:rsidRDefault="004C403D" w:rsidP="003F4BB2">
            <w:pPr>
              <w:jc w:val="both"/>
              <w:rPr>
                <w:rFonts w:ascii="Times New Roman" w:hAnsi="Times New Roman" w:cs="Times New Roman"/>
                <w:b/>
                <w:sz w:val="18"/>
                <w:szCs w:val="18"/>
              </w:rPr>
            </w:pPr>
          </w:p>
          <w:p w:rsidR="00327BF8" w:rsidRPr="00E34940" w:rsidRDefault="0037461D" w:rsidP="0037461D">
            <w:pPr>
              <w:jc w:val="both"/>
              <w:rPr>
                <w:rFonts w:ascii="Times New Roman" w:hAnsi="Times New Roman" w:cs="Times New Roman"/>
                <w:sz w:val="18"/>
                <w:szCs w:val="18"/>
              </w:rPr>
            </w:pPr>
            <w:r>
              <w:rPr>
                <w:rFonts w:ascii="Times New Roman" w:hAnsi="Times New Roman" w:cs="Times New Roman"/>
                <w:b/>
                <w:sz w:val="18"/>
                <w:szCs w:val="18"/>
              </w:rPr>
              <w:t>Figura 2</w:t>
            </w:r>
            <w:r w:rsidR="00327BF8" w:rsidRPr="00E34940">
              <w:rPr>
                <w:rFonts w:ascii="Times New Roman" w:hAnsi="Times New Roman" w:cs="Times New Roman"/>
                <w:sz w:val="18"/>
                <w:szCs w:val="18"/>
              </w:rPr>
              <w:t>. Quadro do teste de médias para o número de folhas de genótipos de feijão-</w:t>
            </w:r>
            <w:proofErr w:type="spellStart"/>
            <w:r w:rsidR="00327BF8" w:rsidRPr="00E34940">
              <w:rPr>
                <w:rFonts w:ascii="Times New Roman" w:hAnsi="Times New Roman" w:cs="Times New Roman"/>
                <w:sz w:val="18"/>
                <w:szCs w:val="18"/>
              </w:rPr>
              <w:t>caupi</w:t>
            </w:r>
            <w:proofErr w:type="spellEnd"/>
            <w:r w:rsidR="00327BF8" w:rsidRPr="00E34940">
              <w:rPr>
                <w:rFonts w:ascii="Times New Roman" w:hAnsi="Times New Roman" w:cs="Times New Roman"/>
                <w:sz w:val="18"/>
                <w:szCs w:val="18"/>
              </w:rPr>
              <w:t xml:space="preserve"> irrigados com águas salinizadas aos 27 e 42 DAS. Campina Grande, PB, 2014. </w:t>
            </w:r>
          </w:p>
        </w:tc>
      </w:tr>
    </w:tbl>
    <w:p w:rsidR="004C403D" w:rsidRPr="004C403D" w:rsidRDefault="004C403D" w:rsidP="004C403D">
      <w:pPr>
        <w:pStyle w:val="CorpodoresumoIVCBM"/>
        <w:spacing w:after="0" w:line="240" w:lineRule="auto"/>
        <w:ind w:firstLine="708"/>
        <w:rPr>
          <w:rFonts w:ascii="Times New Roman" w:hAnsi="Times New Roman"/>
          <w:sz w:val="20"/>
          <w:szCs w:val="20"/>
        </w:rPr>
      </w:pPr>
      <w:r w:rsidRPr="004C403D">
        <w:rPr>
          <w:rFonts w:ascii="Times New Roman" w:hAnsi="Times New Roman"/>
          <w:sz w:val="20"/>
          <w:szCs w:val="20"/>
        </w:rPr>
        <w:t>Aos 57 DAS ocorreu interação entre o tratamento</w:t>
      </w:r>
      <w:r w:rsidR="0037461D">
        <w:rPr>
          <w:rFonts w:ascii="Times New Roman" w:hAnsi="Times New Roman"/>
          <w:sz w:val="20"/>
          <w:szCs w:val="20"/>
        </w:rPr>
        <w:t xml:space="preserve"> utilizado e genótipos (Figura 3</w:t>
      </w:r>
      <w:r w:rsidRPr="004C403D">
        <w:rPr>
          <w:rFonts w:ascii="Times New Roman" w:hAnsi="Times New Roman"/>
          <w:sz w:val="20"/>
          <w:szCs w:val="20"/>
        </w:rPr>
        <w:t>). Para todos os genótipos estudados, a salinidade influenciou negativamente o número de folhas. Verifica-se que os genótipos estudados apresentaram comportamentos diferenciados em relação aos tratamentos, em destaque o G3, que mesmo com o tratame</w:t>
      </w:r>
      <w:r w:rsidR="0037461D">
        <w:rPr>
          <w:rFonts w:ascii="Times New Roman" w:hAnsi="Times New Roman"/>
          <w:sz w:val="20"/>
          <w:szCs w:val="20"/>
        </w:rPr>
        <w:t>nto com água de abastecimento (Á</w:t>
      </w:r>
      <w:r w:rsidRPr="004C403D">
        <w:rPr>
          <w:rFonts w:ascii="Times New Roman" w:hAnsi="Times New Roman"/>
          <w:sz w:val="20"/>
          <w:szCs w:val="20"/>
        </w:rPr>
        <w:t xml:space="preserve">gua </w:t>
      </w:r>
      <w:proofErr w:type="gramStart"/>
      <w:r w:rsidRPr="004C403D">
        <w:rPr>
          <w:rFonts w:ascii="Times New Roman" w:hAnsi="Times New Roman"/>
          <w:sz w:val="20"/>
          <w:szCs w:val="20"/>
        </w:rPr>
        <w:t>1</w:t>
      </w:r>
      <w:proofErr w:type="gramEnd"/>
      <w:r w:rsidRPr="004C403D">
        <w:rPr>
          <w:rFonts w:ascii="Times New Roman" w:hAnsi="Times New Roman"/>
          <w:sz w:val="20"/>
          <w:szCs w:val="20"/>
        </w:rPr>
        <w:t xml:space="preserve">), obteve média menor que outros genótipos com irrigação com água salinizada. </w:t>
      </w:r>
    </w:p>
    <w:p w:rsidR="004C403D" w:rsidRDefault="004C403D" w:rsidP="004C403D">
      <w:pPr>
        <w:pStyle w:val="CorpodoresumoIVCBM"/>
        <w:spacing w:after="0" w:line="240" w:lineRule="auto"/>
        <w:ind w:firstLine="0"/>
        <w:rPr>
          <w:rFonts w:ascii="Times New Roman" w:hAnsi="Times New Roman"/>
          <w:sz w:val="20"/>
          <w:szCs w:val="20"/>
        </w:rPr>
      </w:pPr>
      <w:r w:rsidRPr="004C403D">
        <w:rPr>
          <w:rFonts w:ascii="Times New Roman" w:hAnsi="Times New Roman"/>
          <w:sz w:val="20"/>
          <w:szCs w:val="20"/>
        </w:rPr>
        <w:t>Os demais genótipos, G1, G2, G4 E G5, apresentam médias maior</w:t>
      </w:r>
      <w:r w:rsidR="0037461D">
        <w:rPr>
          <w:rFonts w:ascii="Times New Roman" w:hAnsi="Times New Roman"/>
          <w:sz w:val="20"/>
          <w:szCs w:val="20"/>
        </w:rPr>
        <w:t>es com o tratamento com a Á</w:t>
      </w:r>
      <w:r w:rsidRPr="004C403D">
        <w:rPr>
          <w:rFonts w:ascii="Times New Roman" w:hAnsi="Times New Roman"/>
          <w:sz w:val="20"/>
          <w:szCs w:val="20"/>
        </w:rPr>
        <w:t xml:space="preserve">gua1. Este comportamento demonstra que o efeito da salinidade sobre o crescimento das plantas é variável em função do material genético utilizado, estando assim de acordo com </w:t>
      </w:r>
      <w:r w:rsidR="00415B18" w:rsidRPr="004C403D">
        <w:rPr>
          <w:rFonts w:ascii="Times New Roman" w:hAnsi="Times New Roman"/>
          <w:sz w:val="20"/>
          <w:szCs w:val="20"/>
        </w:rPr>
        <w:t xml:space="preserve">PARIDA &amp; DAS </w:t>
      </w:r>
      <w:r w:rsidRPr="004C403D">
        <w:rPr>
          <w:rFonts w:ascii="Times New Roman" w:hAnsi="Times New Roman"/>
          <w:sz w:val="20"/>
          <w:szCs w:val="20"/>
        </w:rPr>
        <w:t xml:space="preserve">(2005). Trabalhos desenvolvidos com outras culturas também puderam evidenciar esse comportamento, como observado </w:t>
      </w:r>
      <w:r>
        <w:rPr>
          <w:rFonts w:ascii="Times New Roman" w:hAnsi="Times New Roman"/>
          <w:sz w:val="20"/>
          <w:szCs w:val="20"/>
        </w:rPr>
        <w:t xml:space="preserve">com </w:t>
      </w:r>
      <w:r w:rsidRPr="004C403D">
        <w:rPr>
          <w:rFonts w:ascii="Times New Roman" w:hAnsi="Times New Roman"/>
          <w:sz w:val="20"/>
          <w:szCs w:val="20"/>
        </w:rPr>
        <w:t>feijão</w:t>
      </w:r>
      <w:r w:rsidR="0037461D">
        <w:rPr>
          <w:rFonts w:ascii="Times New Roman" w:hAnsi="Times New Roman"/>
          <w:sz w:val="20"/>
          <w:szCs w:val="20"/>
        </w:rPr>
        <w:t>-</w:t>
      </w:r>
      <w:proofErr w:type="spellStart"/>
      <w:r w:rsidRPr="004C403D">
        <w:rPr>
          <w:rFonts w:ascii="Times New Roman" w:hAnsi="Times New Roman"/>
          <w:sz w:val="20"/>
          <w:szCs w:val="20"/>
        </w:rPr>
        <w:t>caupi</w:t>
      </w:r>
      <w:proofErr w:type="spellEnd"/>
      <w:r w:rsidRPr="004C403D">
        <w:rPr>
          <w:rFonts w:ascii="Times New Roman" w:hAnsi="Times New Roman"/>
          <w:sz w:val="20"/>
          <w:szCs w:val="20"/>
        </w:rPr>
        <w:t xml:space="preserve"> (SANTOS </w:t>
      </w:r>
      <w:proofErr w:type="gramStart"/>
      <w:r w:rsidRPr="004C403D">
        <w:rPr>
          <w:rFonts w:ascii="Times New Roman" w:hAnsi="Times New Roman"/>
          <w:sz w:val="20"/>
          <w:szCs w:val="20"/>
        </w:rPr>
        <w:t>et</w:t>
      </w:r>
      <w:proofErr w:type="gramEnd"/>
      <w:r w:rsidRPr="004C403D">
        <w:rPr>
          <w:rFonts w:ascii="Times New Roman" w:hAnsi="Times New Roman"/>
          <w:sz w:val="20"/>
          <w:szCs w:val="20"/>
        </w:rPr>
        <w:t xml:space="preserve"> al., 2009), o que evidencia a importância da seleção de genótipos para cultivo em condições ambientais em que seja inevitável o uso de água salina para irrigação.</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24"/>
      </w:tblGrid>
      <w:tr w:rsidR="004C403D" w:rsidTr="004C403D">
        <w:trPr>
          <w:trHeight w:val="2385"/>
          <w:jc w:val="center"/>
        </w:trPr>
        <w:tc>
          <w:tcPr>
            <w:tcW w:w="5024" w:type="dxa"/>
          </w:tcPr>
          <w:p w:rsidR="004C403D" w:rsidRDefault="004C403D" w:rsidP="00782BD2">
            <w:pPr>
              <w:pStyle w:val="NormalWeb"/>
              <w:spacing w:before="0" w:after="0" w:line="360" w:lineRule="auto"/>
            </w:pPr>
            <w:r>
              <w:rPr>
                <w:noProof/>
              </w:rPr>
              <w:drawing>
                <wp:inline distT="0" distB="0" distL="0" distR="0" wp14:anchorId="236ED558" wp14:editId="6DFB5D78">
                  <wp:extent cx="2069936" cy="1400175"/>
                  <wp:effectExtent l="0" t="0" r="6985" b="0"/>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2075591" cy="1404000"/>
                          </a:xfrm>
                          <a:prstGeom prst="rect">
                            <a:avLst/>
                          </a:prstGeom>
                          <a:noFill/>
                          <a:ln w="9525">
                            <a:noFill/>
                            <a:miter lim="800000"/>
                            <a:headEnd/>
                            <a:tailEnd/>
                          </a:ln>
                        </pic:spPr>
                      </pic:pic>
                    </a:graphicData>
                  </a:graphic>
                </wp:inline>
              </w:drawing>
            </w:r>
          </w:p>
        </w:tc>
      </w:tr>
      <w:tr w:rsidR="004C403D" w:rsidTr="004C403D">
        <w:trPr>
          <w:trHeight w:val="624"/>
          <w:jc w:val="center"/>
        </w:trPr>
        <w:tc>
          <w:tcPr>
            <w:tcW w:w="5024" w:type="dxa"/>
          </w:tcPr>
          <w:p w:rsidR="004C403D" w:rsidRPr="004C403D" w:rsidRDefault="004C403D" w:rsidP="0037461D">
            <w:pPr>
              <w:pStyle w:val="NormalWeb"/>
              <w:spacing w:before="0" w:after="0"/>
              <w:jc w:val="both"/>
              <w:rPr>
                <w:b/>
                <w:sz w:val="18"/>
                <w:szCs w:val="18"/>
              </w:rPr>
            </w:pPr>
            <w:r w:rsidRPr="004C403D">
              <w:rPr>
                <w:b/>
                <w:sz w:val="18"/>
                <w:szCs w:val="18"/>
              </w:rPr>
              <w:t xml:space="preserve">Figura </w:t>
            </w:r>
            <w:r w:rsidR="0037461D">
              <w:rPr>
                <w:b/>
                <w:sz w:val="18"/>
                <w:szCs w:val="18"/>
              </w:rPr>
              <w:t>3</w:t>
            </w:r>
            <w:r w:rsidRPr="004C403D">
              <w:rPr>
                <w:b/>
                <w:sz w:val="18"/>
                <w:szCs w:val="18"/>
              </w:rPr>
              <w:t xml:space="preserve">. </w:t>
            </w:r>
            <w:r w:rsidRPr="004C403D">
              <w:rPr>
                <w:sz w:val="18"/>
                <w:szCs w:val="18"/>
              </w:rPr>
              <w:t xml:space="preserve">Teste de médias para interação de número de folhas e tratamentos aos 57 DAS. Campina Grande, PB, 2014. </w:t>
            </w:r>
          </w:p>
        </w:tc>
      </w:tr>
    </w:tbl>
    <w:p w:rsidR="004C403D" w:rsidRPr="004C403D" w:rsidRDefault="0037461D" w:rsidP="004C403D">
      <w:pPr>
        <w:pStyle w:val="CorpodoresumoIVCBM"/>
        <w:spacing w:after="0" w:line="240" w:lineRule="auto"/>
        <w:rPr>
          <w:rFonts w:ascii="Times New Roman" w:hAnsi="Times New Roman"/>
          <w:sz w:val="20"/>
          <w:szCs w:val="20"/>
        </w:rPr>
      </w:pPr>
      <w:r>
        <w:rPr>
          <w:rFonts w:ascii="Times New Roman" w:hAnsi="Times New Roman"/>
          <w:sz w:val="20"/>
          <w:szCs w:val="20"/>
        </w:rPr>
        <w:t>Na Figura 4</w:t>
      </w:r>
      <w:r w:rsidR="004C403D" w:rsidRPr="004C403D">
        <w:rPr>
          <w:rFonts w:ascii="Times New Roman" w:hAnsi="Times New Roman"/>
          <w:sz w:val="20"/>
          <w:szCs w:val="20"/>
        </w:rPr>
        <w:t xml:space="preserve">, observa-se o efeito significativo (p&lt;0,01) para a interação de genótipo e tratamento em relação ao diâmetro do caule, nesta variável os genótipos comportaram-se de maneira diferente dentro dos níveis de sais. Sendo destaque o G1 que obteve maior média em </w:t>
      </w:r>
      <w:r w:rsidR="004C403D" w:rsidRPr="004C403D">
        <w:rPr>
          <w:rFonts w:ascii="Times New Roman" w:hAnsi="Times New Roman"/>
          <w:sz w:val="20"/>
          <w:szCs w:val="20"/>
        </w:rPr>
        <w:lastRenderedPageBreak/>
        <w:t xml:space="preserve">relação aos demais genótipos e o G2 com </w:t>
      </w:r>
      <w:proofErr w:type="gramStart"/>
      <w:r w:rsidR="004C403D" w:rsidRPr="004C403D">
        <w:rPr>
          <w:rFonts w:ascii="Times New Roman" w:hAnsi="Times New Roman"/>
          <w:sz w:val="20"/>
          <w:szCs w:val="20"/>
        </w:rPr>
        <w:t>menores médias</w:t>
      </w:r>
      <w:proofErr w:type="gramEnd"/>
      <w:r w:rsidR="004C403D" w:rsidRPr="004C403D">
        <w:rPr>
          <w:rFonts w:ascii="Times New Roman" w:hAnsi="Times New Roman"/>
          <w:sz w:val="20"/>
          <w:szCs w:val="20"/>
        </w:rPr>
        <w:t xml:space="preserve"> em ambos os tratamentos.</w:t>
      </w:r>
    </w:p>
    <w:p w:rsidR="004C403D" w:rsidRPr="004C403D" w:rsidRDefault="004C403D" w:rsidP="004C403D">
      <w:pPr>
        <w:pStyle w:val="CorpodoresumoIVCBM"/>
        <w:spacing w:after="0" w:line="240" w:lineRule="auto"/>
        <w:rPr>
          <w:rFonts w:ascii="Times New Roman" w:hAnsi="Times New Roman"/>
          <w:sz w:val="20"/>
          <w:szCs w:val="20"/>
        </w:rPr>
      </w:pPr>
      <w:r w:rsidRPr="004C403D">
        <w:rPr>
          <w:rFonts w:ascii="Times New Roman" w:hAnsi="Times New Roman"/>
          <w:sz w:val="20"/>
          <w:szCs w:val="20"/>
        </w:rPr>
        <w:t>O genótipo G4</w:t>
      </w:r>
      <w:proofErr w:type="gramStart"/>
      <w:r w:rsidRPr="004C403D">
        <w:rPr>
          <w:rFonts w:ascii="Times New Roman" w:hAnsi="Times New Roman"/>
          <w:sz w:val="20"/>
          <w:szCs w:val="20"/>
        </w:rPr>
        <w:t>, apresentou</w:t>
      </w:r>
      <w:proofErr w:type="gramEnd"/>
      <w:r w:rsidRPr="004C403D">
        <w:rPr>
          <w:rFonts w:ascii="Times New Roman" w:hAnsi="Times New Roman"/>
          <w:sz w:val="20"/>
          <w:szCs w:val="20"/>
        </w:rPr>
        <w:t xml:space="preserve"> menor diferença entre os tratamento, com diferença de 2,1%, já o G5 obteve a maior diferença de 67,5 % entre os tratamentos.</w:t>
      </w:r>
    </w:p>
    <w:p w:rsidR="004C403D" w:rsidRDefault="004C403D" w:rsidP="0037461D">
      <w:pPr>
        <w:pStyle w:val="CorpodoresumoIVCBM"/>
        <w:spacing w:after="0" w:line="240" w:lineRule="auto"/>
        <w:ind w:firstLine="708"/>
        <w:rPr>
          <w:rFonts w:ascii="Times New Roman" w:hAnsi="Times New Roman"/>
          <w:sz w:val="20"/>
          <w:szCs w:val="20"/>
        </w:rPr>
      </w:pPr>
      <w:r w:rsidRPr="004C403D">
        <w:rPr>
          <w:rFonts w:ascii="Times New Roman" w:hAnsi="Times New Roman"/>
          <w:sz w:val="20"/>
          <w:szCs w:val="20"/>
        </w:rPr>
        <w:t>Segundo</w:t>
      </w:r>
      <w:r w:rsidR="00415B18" w:rsidRPr="004C403D">
        <w:rPr>
          <w:rFonts w:ascii="Times New Roman" w:hAnsi="Times New Roman"/>
          <w:sz w:val="20"/>
          <w:szCs w:val="20"/>
        </w:rPr>
        <w:t xml:space="preserve"> MORALES </w:t>
      </w:r>
      <w:proofErr w:type="gramStart"/>
      <w:r w:rsidRPr="004C403D">
        <w:rPr>
          <w:rFonts w:ascii="Times New Roman" w:hAnsi="Times New Roman"/>
          <w:sz w:val="20"/>
          <w:szCs w:val="20"/>
        </w:rPr>
        <w:t>et</w:t>
      </w:r>
      <w:proofErr w:type="gramEnd"/>
      <w:r w:rsidRPr="004C403D">
        <w:rPr>
          <w:rFonts w:ascii="Times New Roman" w:hAnsi="Times New Roman"/>
          <w:sz w:val="20"/>
          <w:szCs w:val="20"/>
        </w:rPr>
        <w:t xml:space="preserve"> al. (2001), nem todas as partes da planta são igualmente afetadas pela salinidade, bem como, a adaptação ao estresse salino varia entre espécies e em um mesmo genótipo pode variar entre estádios fenológicos.</w:t>
      </w:r>
    </w:p>
    <w:tbl>
      <w:tblPr>
        <w:tblStyle w:val="Tabelacomgrade"/>
        <w:tblW w:w="4969" w:type="dxa"/>
        <w:jc w:val="center"/>
        <w:tblInd w:w="1625" w:type="dxa"/>
        <w:tblLook w:val="04A0" w:firstRow="1" w:lastRow="0" w:firstColumn="1" w:lastColumn="0" w:noHBand="0" w:noVBand="1"/>
      </w:tblPr>
      <w:tblGrid>
        <w:gridCol w:w="4969"/>
      </w:tblGrid>
      <w:tr w:rsidR="004C403D" w:rsidTr="004C403D">
        <w:trPr>
          <w:trHeight w:val="2170"/>
          <w:jc w:val="center"/>
        </w:trPr>
        <w:tc>
          <w:tcPr>
            <w:tcW w:w="4969" w:type="dxa"/>
            <w:tcBorders>
              <w:top w:val="nil"/>
              <w:left w:val="nil"/>
              <w:bottom w:val="nil"/>
              <w:right w:val="nil"/>
            </w:tcBorders>
          </w:tcPr>
          <w:p w:rsidR="004C403D" w:rsidRDefault="004C403D" w:rsidP="00782BD2">
            <w:pPr>
              <w:pStyle w:val="NormalWeb"/>
              <w:spacing w:before="0" w:after="0" w:line="360" w:lineRule="auto"/>
            </w:pPr>
            <w:r>
              <w:rPr>
                <w:noProof/>
              </w:rPr>
              <w:drawing>
                <wp:inline distT="0" distB="0" distL="0" distR="0" wp14:anchorId="55F942F4" wp14:editId="568A6E98">
                  <wp:extent cx="2052589" cy="1332000"/>
                  <wp:effectExtent l="0" t="0" r="5080" b="1905"/>
                  <wp:docPr id="1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2052589" cy="1332000"/>
                          </a:xfrm>
                          <a:prstGeom prst="rect">
                            <a:avLst/>
                          </a:prstGeom>
                          <a:noFill/>
                          <a:ln w="9525">
                            <a:noFill/>
                            <a:miter lim="800000"/>
                            <a:headEnd/>
                            <a:tailEnd/>
                          </a:ln>
                        </pic:spPr>
                      </pic:pic>
                    </a:graphicData>
                  </a:graphic>
                </wp:inline>
              </w:drawing>
            </w:r>
          </w:p>
        </w:tc>
      </w:tr>
      <w:tr w:rsidR="004C403D" w:rsidTr="004C403D">
        <w:trPr>
          <w:trHeight w:val="498"/>
          <w:jc w:val="center"/>
        </w:trPr>
        <w:tc>
          <w:tcPr>
            <w:tcW w:w="4969" w:type="dxa"/>
            <w:tcBorders>
              <w:top w:val="nil"/>
              <w:left w:val="nil"/>
              <w:bottom w:val="nil"/>
              <w:right w:val="nil"/>
            </w:tcBorders>
          </w:tcPr>
          <w:p w:rsidR="004C403D" w:rsidRPr="004C403D" w:rsidRDefault="0037461D" w:rsidP="0037461D">
            <w:pPr>
              <w:pStyle w:val="NormalWeb"/>
              <w:spacing w:before="0" w:after="0"/>
              <w:jc w:val="both"/>
              <w:rPr>
                <w:sz w:val="18"/>
                <w:szCs w:val="18"/>
              </w:rPr>
            </w:pPr>
            <w:r>
              <w:rPr>
                <w:b/>
                <w:sz w:val="18"/>
                <w:szCs w:val="18"/>
              </w:rPr>
              <w:t>Figura 4</w:t>
            </w:r>
            <w:r w:rsidR="004C403D" w:rsidRPr="004C403D">
              <w:rPr>
                <w:b/>
                <w:sz w:val="18"/>
                <w:szCs w:val="18"/>
              </w:rPr>
              <w:t xml:space="preserve">. </w:t>
            </w:r>
            <w:r w:rsidR="004C403D" w:rsidRPr="004C403D">
              <w:rPr>
                <w:sz w:val="18"/>
                <w:szCs w:val="18"/>
              </w:rPr>
              <w:t xml:space="preserve">Teste de médias para interação de diâmetro do caule e tratamentos aos 42DAS. Campina Grande, PB, 2014. </w:t>
            </w:r>
          </w:p>
        </w:tc>
      </w:tr>
    </w:tbl>
    <w:p w:rsidR="004C403D" w:rsidRDefault="004C403D" w:rsidP="004C403D">
      <w:pPr>
        <w:pStyle w:val="CorpodoresumoIVCBM"/>
        <w:spacing w:after="0" w:line="240" w:lineRule="auto"/>
        <w:ind w:firstLine="0"/>
        <w:rPr>
          <w:rFonts w:ascii="Times New Roman" w:hAnsi="Times New Roman"/>
          <w:sz w:val="20"/>
          <w:szCs w:val="20"/>
        </w:rPr>
      </w:pPr>
    </w:p>
    <w:p w:rsidR="004C403D" w:rsidRDefault="004C403D" w:rsidP="0037461D">
      <w:pPr>
        <w:pStyle w:val="CorpodoresumoIVCBM"/>
        <w:spacing w:after="0" w:line="240" w:lineRule="auto"/>
        <w:ind w:firstLine="708"/>
        <w:rPr>
          <w:rFonts w:ascii="Times New Roman" w:hAnsi="Times New Roman"/>
          <w:sz w:val="20"/>
          <w:szCs w:val="20"/>
        </w:rPr>
      </w:pPr>
      <w:r w:rsidRPr="004C403D">
        <w:rPr>
          <w:rFonts w:ascii="Times New Roman" w:hAnsi="Times New Roman"/>
          <w:sz w:val="20"/>
          <w:szCs w:val="20"/>
        </w:rPr>
        <w:t>Na Tabela 2, observa-se que a massa seca das folhas, caule, raízes e da parte aérea</w:t>
      </w:r>
      <w:r w:rsidR="0037461D">
        <w:rPr>
          <w:rFonts w:ascii="Times New Roman" w:hAnsi="Times New Roman"/>
          <w:sz w:val="20"/>
          <w:szCs w:val="20"/>
        </w:rPr>
        <w:t>,</w:t>
      </w:r>
      <w:r w:rsidRPr="004C403D">
        <w:rPr>
          <w:rFonts w:ascii="Times New Roman" w:hAnsi="Times New Roman"/>
          <w:sz w:val="20"/>
          <w:szCs w:val="20"/>
        </w:rPr>
        <w:t xml:space="preserve"> apresenta</w:t>
      </w:r>
      <w:r w:rsidR="0037461D">
        <w:rPr>
          <w:rFonts w:ascii="Times New Roman" w:hAnsi="Times New Roman"/>
          <w:sz w:val="20"/>
          <w:szCs w:val="20"/>
        </w:rPr>
        <w:t>m</w:t>
      </w:r>
      <w:r w:rsidRPr="004C403D">
        <w:rPr>
          <w:rFonts w:ascii="Times New Roman" w:hAnsi="Times New Roman"/>
          <w:sz w:val="20"/>
          <w:szCs w:val="20"/>
        </w:rPr>
        <w:t xml:space="preserve"> diferenças significativas para o tratamento, em todas as épocas avaliadas. Entretanto não houve efeito significativo entre os genótipos estudados. O tratamento, utilizando água salina na irrigação, influencia a 1% todos os parâmetros avaliados.</w:t>
      </w:r>
    </w:p>
    <w:p w:rsidR="0037461D" w:rsidRDefault="0037461D" w:rsidP="004C403D">
      <w:pPr>
        <w:pStyle w:val="CorpodoresumoIVCBM"/>
        <w:spacing w:after="0" w:line="240" w:lineRule="auto"/>
        <w:ind w:firstLine="0"/>
        <w:rPr>
          <w:rFonts w:ascii="Times New Roman" w:hAnsi="Times New Roman"/>
          <w:b/>
          <w:sz w:val="20"/>
          <w:szCs w:val="20"/>
        </w:rPr>
      </w:pPr>
    </w:p>
    <w:p w:rsidR="004C403D" w:rsidRDefault="004C403D" w:rsidP="004C403D">
      <w:pPr>
        <w:pStyle w:val="CorpodoresumoIVCBM"/>
        <w:spacing w:after="0" w:line="240" w:lineRule="auto"/>
        <w:ind w:firstLine="0"/>
        <w:rPr>
          <w:rFonts w:ascii="Times New Roman" w:hAnsi="Times New Roman"/>
          <w:sz w:val="20"/>
          <w:szCs w:val="20"/>
        </w:rPr>
      </w:pPr>
      <w:r w:rsidRPr="004C403D">
        <w:rPr>
          <w:rFonts w:ascii="Times New Roman" w:hAnsi="Times New Roman"/>
          <w:b/>
          <w:sz w:val="20"/>
          <w:szCs w:val="20"/>
        </w:rPr>
        <w:t>Tabela 2.</w:t>
      </w:r>
      <w:r w:rsidRPr="004C403D">
        <w:rPr>
          <w:rFonts w:ascii="Times New Roman" w:hAnsi="Times New Roman"/>
          <w:sz w:val="20"/>
          <w:szCs w:val="20"/>
        </w:rPr>
        <w:t xml:space="preserve">  Resumo da análise de variância para massa seca das folhas (MSF), massa seca do caule (MSC), massa seca da </w:t>
      </w:r>
      <w:proofErr w:type="gramStart"/>
      <w:r w:rsidRPr="004C403D">
        <w:rPr>
          <w:rFonts w:ascii="Times New Roman" w:hAnsi="Times New Roman"/>
          <w:sz w:val="20"/>
          <w:szCs w:val="20"/>
        </w:rPr>
        <w:t>raiz(</w:t>
      </w:r>
      <w:proofErr w:type="gramEnd"/>
      <w:r w:rsidRPr="004C403D">
        <w:rPr>
          <w:rFonts w:ascii="Times New Roman" w:hAnsi="Times New Roman"/>
          <w:sz w:val="20"/>
          <w:szCs w:val="20"/>
        </w:rPr>
        <w:t>MSR) e massa seca da parte aérea (MSPA) em genótipos de feijão-</w:t>
      </w:r>
      <w:proofErr w:type="spellStart"/>
      <w:r w:rsidRPr="004C403D">
        <w:rPr>
          <w:rFonts w:ascii="Times New Roman" w:hAnsi="Times New Roman"/>
          <w:sz w:val="20"/>
          <w:szCs w:val="20"/>
        </w:rPr>
        <w:t>caupi</w:t>
      </w:r>
      <w:proofErr w:type="spellEnd"/>
      <w:r w:rsidRPr="004C403D">
        <w:rPr>
          <w:rFonts w:ascii="Times New Roman" w:hAnsi="Times New Roman"/>
          <w:sz w:val="20"/>
          <w:szCs w:val="20"/>
        </w:rPr>
        <w:t xml:space="preserve"> sob irrigação com água salina. Campina Grande, 2014.</w:t>
      </w:r>
    </w:p>
    <w:tbl>
      <w:tblPr>
        <w:tblW w:w="5003"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60"/>
        <w:gridCol w:w="320"/>
        <w:gridCol w:w="237"/>
        <w:gridCol w:w="265"/>
        <w:gridCol w:w="771"/>
        <w:gridCol w:w="760"/>
        <w:gridCol w:w="790"/>
        <w:gridCol w:w="900"/>
      </w:tblGrid>
      <w:tr w:rsidR="004C403D" w:rsidRPr="00191901" w:rsidTr="004C403D">
        <w:trPr>
          <w:trHeight w:hRule="exact" w:val="329"/>
          <w:jc w:val="center"/>
        </w:trPr>
        <w:tc>
          <w:tcPr>
            <w:tcW w:w="960" w:type="dxa"/>
            <w:tcBorders>
              <w:left w:val="nil"/>
              <w:bottom w:val="nil"/>
              <w:right w:val="nil"/>
            </w:tcBorders>
          </w:tcPr>
          <w:p w:rsidR="004C403D" w:rsidRPr="004C403D" w:rsidRDefault="004C403D" w:rsidP="00782BD2">
            <w:pPr>
              <w:jc w:val="center"/>
              <w:rPr>
                <w:rFonts w:ascii="Times New Roman" w:hAnsi="Times New Roman" w:cs="Times New Roman"/>
                <w:sz w:val="18"/>
                <w:szCs w:val="18"/>
              </w:rPr>
            </w:pPr>
          </w:p>
        </w:tc>
        <w:tc>
          <w:tcPr>
            <w:tcW w:w="557" w:type="dxa"/>
            <w:gridSpan w:val="2"/>
            <w:tcBorders>
              <w:left w:val="nil"/>
              <w:bottom w:val="nil"/>
              <w:right w:val="nil"/>
            </w:tcBorders>
            <w:vAlign w:val="center"/>
          </w:tcPr>
          <w:p w:rsidR="004C403D" w:rsidRPr="004C403D" w:rsidRDefault="004C403D" w:rsidP="00782BD2">
            <w:pPr>
              <w:jc w:val="center"/>
              <w:rPr>
                <w:rFonts w:ascii="Times New Roman" w:hAnsi="Times New Roman" w:cs="Times New Roman"/>
                <w:sz w:val="18"/>
                <w:szCs w:val="18"/>
              </w:rPr>
            </w:pPr>
          </w:p>
        </w:tc>
        <w:tc>
          <w:tcPr>
            <w:tcW w:w="3486" w:type="dxa"/>
            <w:gridSpan w:val="5"/>
            <w:tcBorders>
              <w:left w:val="nil"/>
            </w:tcBorders>
          </w:tcPr>
          <w:p w:rsidR="004C403D" w:rsidRPr="004C403D" w:rsidRDefault="004C403D" w:rsidP="00782BD2">
            <w:pPr>
              <w:jc w:val="center"/>
              <w:rPr>
                <w:rFonts w:ascii="Times New Roman" w:hAnsi="Times New Roman" w:cs="Times New Roman"/>
                <w:sz w:val="18"/>
                <w:szCs w:val="18"/>
              </w:rPr>
            </w:pPr>
            <w:r w:rsidRPr="004C403D">
              <w:rPr>
                <w:rFonts w:ascii="Times New Roman" w:hAnsi="Times New Roman" w:cs="Times New Roman"/>
                <w:sz w:val="18"/>
                <w:szCs w:val="18"/>
              </w:rPr>
              <w:t>Quadrados Médios</w:t>
            </w:r>
          </w:p>
        </w:tc>
      </w:tr>
      <w:tr w:rsidR="004C403D" w:rsidRPr="00191901" w:rsidTr="004C403D">
        <w:trPr>
          <w:trHeight w:hRule="exact" w:val="329"/>
          <w:jc w:val="center"/>
        </w:trPr>
        <w:tc>
          <w:tcPr>
            <w:tcW w:w="1280" w:type="dxa"/>
            <w:gridSpan w:val="2"/>
            <w:tcBorders>
              <w:top w:val="nil"/>
              <w:left w:val="nil"/>
              <w:right w:val="nil"/>
            </w:tcBorders>
          </w:tcPr>
          <w:p w:rsidR="004C403D" w:rsidRPr="004C403D" w:rsidRDefault="004C403D" w:rsidP="00782BD2">
            <w:pPr>
              <w:jc w:val="center"/>
              <w:rPr>
                <w:rFonts w:ascii="Times New Roman" w:hAnsi="Times New Roman" w:cs="Times New Roman"/>
                <w:sz w:val="18"/>
                <w:szCs w:val="18"/>
              </w:rPr>
            </w:pPr>
            <w:r w:rsidRPr="004C403D">
              <w:rPr>
                <w:rFonts w:ascii="Times New Roman" w:hAnsi="Times New Roman" w:cs="Times New Roman"/>
                <w:sz w:val="18"/>
                <w:szCs w:val="18"/>
              </w:rPr>
              <w:t>FV</w:t>
            </w:r>
          </w:p>
        </w:tc>
        <w:tc>
          <w:tcPr>
            <w:tcW w:w="502" w:type="dxa"/>
            <w:gridSpan w:val="2"/>
            <w:tcBorders>
              <w:top w:val="nil"/>
              <w:left w:val="nil"/>
              <w:right w:val="nil"/>
            </w:tcBorders>
          </w:tcPr>
          <w:p w:rsidR="004C403D" w:rsidRPr="004C403D" w:rsidRDefault="004C403D" w:rsidP="00782BD2">
            <w:pPr>
              <w:ind w:right="-28"/>
              <w:jc w:val="center"/>
              <w:rPr>
                <w:rFonts w:ascii="Times New Roman" w:hAnsi="Times New Roman" w:cs="Times New Roman"/>
                <w:sz w:val="18"/>
                <w:szCs w:val="18"/>
              </w:rPr>
            </w:pPr>
            <w:r w:rsidRPr="004C403D">
              <w:rPr>
                <w:rFonts w:ascii="Times New Roman" w:hAnsi="Times New Roman" w:cs="Times New Roman"/>
                <w:sz w:val="18"/>
                <w:szCs w:val="18"/>
              </w:rPr>
              <w:t>GL</w:t>
            </w:r>
          </w:p>
        </w:tc>
        <w:tc>
          <w:tcPr>
            <w:tcW w:w="771" w:type="dxa"/>
            <w:tcBorders>
              <w:left w:val="nil"/>
              <w:right w:val="nil"/>
            </w:tcBorders>
          </w:tcPr>
          <w:p w:rsidR="004C403D" w:rsidRPr="004C403D" w:rsidRDefault="004C403D" w:rsidP="00782BD2">
            <w:pPr>
              <w:ind w:right="-58"/>
              <w:jc w:val="center"/>
              <w:rPr>
                <w:rFonts w:ascii="Times New Roman" w:hAnsi="Times New Roman" w:cs="Times New Roman"/>
                <w:sz w:val="18"/>
                <w:szCs w:val="18"/>
              </w:rPr>
            </w:pPr>
            <w:r w:rsidRPr="004C403D">
              <w:rPr>
                <w:rFonts w:ascii="Times New Roman" w:hAnsi="Times New Roman" w:cs="Times New Roman"/>
                <w:sz w:val="18"/>
                <w:szCs w:val="18"/>
              </w:rPr>
              <w:t>MSF</w:t>
            </w:r>
          </w:p>
        </w:tc>
        <w:tc>
          <w:tcPr>
            <w:tcW w:w="760" w:type="dxa"/>
            <w:tcBorders>
              <w:left w:val="nil"/>
              <w:right w:val="nil"/>
            </w:tcBorders>
          </w:tcPr>
          <w:p w:rsidR="004C403D" w:rsidRPr="004C403D" w:rsidRDefault="004C403D" w:rsidP="00782BD2">
            <w:pPr>
              <w:jc w:val="center"/>
              <w:rPr>
                <w:rFonts w:ascii="Times New Roman" w:hAnsi="Times New Roman" w:cs="Times New Roman"/>
                <w:sz w:val="18"/>
                <w:szCs w:val="18"/>
              </w:rPr>
            </w:pPr>
            <w:r w:rsidRPr="004C403D">
              <w:rPr>
                <w:rFonts w:ascii="Times New Roman" w:hAnsi="Times New Roman" w:cs="Times New Roman"/>
                <w:sz w:val="18"/>
                <w:szCs w:val="18"/>
              </w:rPr>
              <w:t>MSC</w:t>
            </w:r>
          </w:p>
        </w:tc>
        <w:tc>
          <w:tcPr>
            <w:tcW w:w="790" w:type="dxa"/>
            <w:tcBorders>
              <w:left w:val="nil"/>
              <w:right w:val="nil"/>
            </w:tcBorders>
          </w:tcPr>
          <w:p w:rsidR="004C403D" w:rsidRPr="004C403D" w:rsidRDefault="004C403D" w:rsidP="00782BD2">
            <w:pPr>
              <w:ind w:left="-139"/>
              <w:jc w:val="center"/>
              <w:rPr>
                <w:rFonts w:ascii="Times New Roman" w:hAnsi="Times New Roman" w:cs="Times New Roman"/>
                <w:sz w:val="18"/>
                <w:szCs w:val="18"/>
              </w:rPr>
            </w:pPr>
            <w:r w:rsidRPr="004C403D">
              <w:rPr>
                <w:rFonts w:ascii="Times New Roman" w:hAnsi="Times New Roman" w:cs="Times New Roman"/>
                <w:sz w:val="18"/>
                <w:szCs w:val="18"/>
              </w:rPr>
              <w:t>MSR</w:t>
            </w:r>
          </w:p>
        </w:tc>
        <w:tc>
          <w:tcPr>
            <w:tcW w:w="900" w:type="dxa"/>
            <w:tcBorders>
              <w:left w:val="nil"/>
              <w:right w:val="nil"/>
            </w:tcBorders>
          </w:tcPr>
          <w:p w:rsidR="004C403D" w:rsidRPr="004C403D" w:rsidRDefault="004C403D" w:rsidP="00782BD2">
            <w:pPr>
              <w:jc w:val="center"/>
              <w:rPr>
                <w:rFonts w:ascii="Times New Roman" w:hAnsi="Times New Roman" w:cs="Times New Roman"/>
                <w:sz w:val="18"/>
                <w:szCs w:val="18"/>
              </w:rPr>
            </w:pPr>
            <w:r w:rsidRPr="004C403D">
              <w:rPr>
                <w:rFonts w:ascii="Times New Roman" w:hAnsi="Times New Roman" w:cs="Times New Roman"/>
                <w:sz w:val="18"/>
                <w:szCs w:val="18"/>
              </w:rPr>
              <w:t>MSPA</w:t>
            </w:r>
          </w:p>
        </w:tc>
      </w:tr>
      <w:tr w:rsidR="004C403D" w:rsidRPr="00191901" w:rsidTr="004C403D">
        <w:trPr>
          <w:trHeight w:hRule="exact" w:val="329"/>
          <w:jc w:val="center"/>
        </w:trPr>
        <w:tc>
          <w:tcPr>
            <w:tcW w:w="1280" w:type="dxa"/>
            <w:gridSpan w:val="2"/>
            <w:tcBorders>
              <w:top w:val="nil"/>
              <w:left w:val="nil"/>
              <w:bottom w:val="nil"/>
              <w:right w:val="nil"/>
            </w:tcBorders>
          </w:tcPr>
          <w:p w:rsidR="004C403D" w:rsidRPr="004C403D" w:rsidRDefault="004C403D" w:rsidP="004C403D">
            <w:pPr>
              <w:rPr>
                <w:rFonts w:ascii="Times New Roman" w:hAnsi="Times New Roman" w:cs="Times New Roman"/>
                <w:sz w:val="18"/>
                <w:szCs w:val="18"/>
              </w:rPr>
            </w:pPr>
            <w:r w:rsidRPr="004C403D">
              <w:rPr>
                <w:rFonts w:ascii="Times New Roman" w:hAnsi="Times New Roman" w:cs="Times New Roman"/>
                <w:sz w:val="18"/>
                <w:szCs w:val="18"/>
              </w:rPr>
              <w:t>Tratamento(T)</w:t>
            </w:r>
          </w:p>
        </w:tc>
        <w:tc>
          <w:tcPr>
            <w:tcW w:w="502" w:type="dxa"/>
            <w:gridSpan w:val="2"/>
            <w:tcBorders>
              <w:top w:val="nil"/>
              <w:left w:val="nil"/>
              <w:bottom w:val="nil"/>
              <w:right w:val="nil"/>
            </w:tcBorders>
          </w:tcPr>
          <w:p w:rsidR="004C403D" w:rsidRPr="004C403D" w:rsidRDefault="004C403D" w:rsidP="00782BD2">
            <w:pPr>
              <w:jc w:val="center"/>
              <w:rPr>
                <w:rFonts w:ascii="Times New Roman" w:hAnsi="Times New Roman" w:cs="Times New Roman"/>
                <w:sz w:val="18"/>
                <w:szCs w:val="18"/>
              </w:rPr>
            </w:pPr>
            <w:proofErr w:type="gramStart"/>
            <w:r w:rsidRPr="004C403D">
              <w:rPr>
                <w:rFonts w:ascii="Times New Roman" w:hAnsi="Times New Roman" w:cs="Times New Roman"/>
                <w:sz w:val="18"/>
                <w:szCs w:val="18"/>
              </w:rPr>
              <w:t>1</w:t>
            </w:r>
            <w:proofErr w:type="gramEnd"/>
          </w:p>
        </w:tc>
        <w:tc>
          <w:tcPr>
            <w:tcW w:w="771" w:type="dxa"/>
            <w:tcBorders>
              <w:top w:val="nil"/>
              <w:left w:val="nil"/>
              <w:bottom w:val="nil"/>
              <w:right w:val="nil"/>
            </w:tcBorders>
          </w:tcPr>
          <w:p w:rsidR="004C403D" w:rsidRPr="004C403D" w:rsidRDefault="004C403D" w:rsidP="00782BD2">
            <w:pPr>
              <w:jc w:val="center"/>
              <w:rPr>
                <w:rFonts w:ascii="Times New Roman" w:hAnsi="Times New Roman" w:cs="Times New Roman"/>
                <w:sz w:val="18"/>
                <w:szCs w:val="18"/>
                <w:vertAlign w:val="superscript"/>
              </w:rPr>
            </w:pPr>
            <w:r w:rsidRPr="004C403D">
              <w:rPr>
                <w:rFonts w:ascii="Times New Roman" w:hAnsi="Times New Roman" w:cs="Times New Roman"/>
                <w:sz w:val="18"/>
                <w:szCs w:val="18"/>
              </w:rPr>
              <w:t>140,62</w:t>
            </w:r>
            <w:r w:rsidRPr="004C403D">
              <w:rPr>
                <w:rFonts w:ascii="Times New Roman" w:hAnsi="Times New Roman" w:cs="Times New Roman"/>
                <w:sz w:val="18"/>
                <w:szCs w:val="18"/>
                <w:vertAlign w:val="superscript"/>
              </w:rPr>
              <w:t>*</w:t>
            </w:r>
          </w:p>
        </w:tc>
        <w:tc>
          <w:tcPr>
            <w:tcW w:w="760" w:type="dxa"/>
            <w:tcBorders>
              <w:top w:val="nil"/>
              <w:left w:val="nil"/>
              <w:bottom w:val="nil"/>
              <w:right w:val="nil"/>
            </w:tcBorders>
          </w:tcPr>
          <w:p w:rsidR="004C403D" w:rsidRPr="004C403D" w:rsidRDefault="004C403D" w:rsidP="00782BD2">
            <w:pPr>
              <w:ind w:hanging="11"/>
              <w:jc w:val="center"/>
              <w:rPr>
                <w:rFonts w:ascii="Times New Roman" w:hAnsi="Times New Roman" w:cs="Times New Roman"/>
                <w:sz w:val="18"/>
                <w:szCs w:val="18"/>
                <w:vertAlign w:val="superscript"/>
              </w:rPr>
            </w:pPr>
            <w:r w:rsidRPr="004C403D">
              <w:rPr>
                <w:rFonts w:ascii="Times New Roman" w:hAnsi="Times New Roman" w:cs="Times New Roman"/>
                <w:sz w:val="18"/>
                <w:szCs w:val="18"/>
              </w:rPr>
              <w:t>525,62</w:t>
            </w:r>
            <w:r w:rsidRPr="004C403D">
              <w:rPr>
                <w:rFonts w:ascii="Times New Roman" w:hAnsi="Times New Roman" w:cs="Times New Roman"/>
                <w:sz w:val="18"/>
                <w:szCs w:val="18"/>
                <w:vertAlign w:val="superscript"/>
              </w:rPr>
              <w:t>*</w:t>
            </w:r>
          </w:p>
        </w:tc>
        <w:tc>
          <w:tcPr>
            <w:tcW w:w="790" w:type="dxa"/>
            <w:tcBorders>
              <w:top w:val="nil"/>
              <w:left w:val="nil"/>
              <w:bottom w:val="nil"/>
              <w:right w:val="nil"/>
            </w:tcBorders>
          </w:tcPr>
          <w:p w:rsidR="004C403D" w:rsidRPr="004C403D" w:rsidRDefault="004C403D" w:rsidP="00782BD2">
            <w:pPr>
              <w:ind w:firstLine="44"/>
              <w:jc w:val="center"/>
              <w:rPr>
                <w:rFonts w:ascii="Times New Roman" w:hAnsi="Times New Roman" w:cs="Times New Roman"/>
                <w:sz w:val="18"/>
                <w:szCs w:val="18"/>
                <w:vertAlign w:val="superscript"/>
              </w:rPr>
            </w:pPr>
            <w:r w:rsidRPr="004C403D">
              <w:rPr>
                <w:rFonts w:ascii="Times New Roman" w:hAnsi="Times New Roman" w:cs="Times New Roman"/>
                <w:sz w:val="18"/>
                <w:szCs w:val="18"/>
              </w:rPr>
              <w:t>180,62</w:t>
            </w:r>
            <w:r w:rsidRPr="004C403D">
              <w:rPr>
                <w:rFonts w:ascii="Times New Roman" w:hAnsi="Times New Roman" w:cs="Times New Roman"/>
                <w:sz w:val="18"/>
                <w:szCs w:val="18"/>
                <w:vertAlign w:val="superscript"/>
              </w:rPr>
              <w:t>*</w:t>
            </w:r>
          </w:p>
        </w:tc>
        <w:tc>
          <w:tcPr>
            <w:tcW w:w="900" w:type="dxa"/>
            <w:tcBorders>
              <w:top w:val="nil"/>
              <w:left w:val="nil"/>
              <w:bottom w:val="nil"/>
              <w:right w:val="nil"/>
            </w:tcBorders>
          </w:tcPr>
          <w:p w:rsidR="004C403D" w:rsidRPr="004C403D" w:rsidRDefault="004C403D" w:rsidP="00782BD2">
            <w:pPr>
              <w:jc w:val="center"/>
              <w:rPr>
                <w:rFonts w:ascii="Times New Roman" w:hAnsi="Times New Roman" w:cs="Times New Roman"/>
                <w:sz w:val="18"/>
                <w:szCs w:val="18"/>
                <w:vertAlign w:val="superscript"/>
              </w:rPr>
            </w:pPr>
            <w:r w:rsidRPr="004C403D">
              <w:rPr>
                <w:rFonts w:ascii="Times New Roman" w:hAnsi="Times New Roman" w:cs="Times New Roman"/>
                <w:sz w:val="18"/>
                <w:szCs w:val="18"/>
              </w:rPr>
              <w:t>1144,90</w:t>
            </w:r>
            <w:r w:rsidRPr="004C403D">
              <w:rPr>
                <w:rFonts w:ascii="Times New Roman" w:hAnsi="Times New Roman" w:cs="Times New Roman"/>
                <w:sz w:val="18"/>
                <w:szCs w:val="18"/>
                <w:vertAlign w:val="superscript"/>
              </w:rPr>
              <w:t>*</w:t>
            </w:r>
          </w:p>
        </w:tc>
      </w:tr>
      <w:tr w:rsidR="004C403D" w:rsidRPr="00191901" w:rsidTr="004C403D">
        <w:trPr>
          <w:trHeight w:hRule="exact" w:val="329"/>
          <w:jc w:val="center"/>
        </w:trPr>
        <w:tc>
          <w:tcPr>
            <w:tcW w:w="1280" w:type="dxa"/>
            <w:gridSpan w:val="2"/>
            <w:tcBorders>
              <w:top w:val="nil"/>
              <w:left w:val="nil"/>
              <w:bottom w:val="nil"/>
              <w:right w:val="nil"/>
            </w:tcBorders>
          </w:tcPr>
          <w:p w:rsidR="004C403D" w:rsidRPr="004C403D" w:rsidRDefault="004C403D" w:rsidP="004C403D">
            <w:pPr>
              <w:jc w:val="center"/>
              <w:rPr>
                <w:rFonts w:ascii="Times New Roman" w:hAnsi="Times New Roman" w:cs="Times New Roman"/>
                <w:sz w:val="18"/>
                <w:szCs w:val="18"/>
              </w:rPr>
            </w:pPr>
            <w:r w:rsidRPr="004C403D">
              <w:rPr>
                <w:rFonts w:ascii="Times New Roman" w:hAnsi="Times New Roman" w:cs="Times New Roman"/>
                <w:sz w:val="18"/>
                <w:szCs w:val="18"/>
              </w:rPr>
              <w:t>Genótipo(G)</w:t>
            </w:r>
          </w:p>
        </w:tc>
        <w:tc>
          <w:tcPr>
            <w:tcW w:w="502" w:type="dxa"/>
            <w:gridSpan w:val="2"/>
            <w:tcBorders>
              <w:top w:val="nil"/>
              <w:left w:val="nil"/>
              <w:bottom w:val="nil"/>
              <w:right w:val="nil"/>
            </w:tcBorders>
          </w:tcPr>
          <w:p w:rsidR="004C403D" w:rsidRPr="004C403D" w:rsidRDefault="004C403D" w:rsidP="00782BD2">
            <w:pPr>
              <w:jc w:val="center"/>
              <w:rPr>
                <w:rFonts w:ascii="Times New Roman" w:hAnsi="Times New Roman" w:cs="Times New Roman"/>
                <w:sz w:val="18"/>
                <w:szCs w:val="18"/>
              </w:rPr>
            </w:pPr>
            <w:proofErr w:type="gramStart"/>
            <w:r w:rsidRPr="004C403D">
              <w:rPr>
                <w:rFonts w:ascii="Times New Roman" w:hAnsi="Times New Roman" w:cs="Times New Roman"/>
                <w:sz w:val="18"/>
                <w:szCs w:val="18"/>
              </w:rPr>
              <w:t>4</w:t>
            </w:r>
            <w:proofErr w:type="gramEnd"/>
          </w:p>
        </w:tc>
        <w:tc>
          <w:tcPr>
            <w:tcW w:w="771" w:type="dxa"/>
            <w:tcBorders>
              <w:top w:val="nil"/>
              <w:left w:val="nil"/>
              <w:bottom w:val="nil"/>
              <w:right w:val="nil"/>
            </w:tcBorders>
          </w:tcPr>
          <w:p w:rsidR="004C403D" w:rsidRPr="004C403D" w:rsidRDefault="004C403D" w:rsidP="00782BD2">
            <w:pPr>
              <w:jc w:val="center"/>
              <w:rPr>
                <w:rFonts w:ascii="Times New Roman" w:hAnsi="Times New Roman" w:cs="Times New Roman"/>
                <w:sz w:val="18"/>
                <w:szCs w:val="18"/>
                <w:vertAlign w:val="superscript"/>
              </w:rPr>
            </w:pPr>
            <w:r w:rsidRPr="004C403D">
              <w:rPr>
                <w:rFonts w:ascii="Times New Roman" w:hAnsi="Times New Roman" w:cs="Times New Roman"/>
                <w:sz w:val="18"/>
                <w:szCs w:val="18"/>
              </w:rPr>
              <w:t>3,56</w:t>
            </w:r>
            <w:r w:rsidRPr="004C403D">
              <w:rPr>
                <w:rFonts w:ascii="Times New Roman" w:hAnsi="Times New Roman" w:cs="Times New Roman"/>
                <w:sz w:val="18"/>
                <w:szCs w:val="18"/>
                <w:vertAlign w:val="superscript"/>
              </w:rPr>
              <w:t>ns</w:t>
            </w:r>
          </w:p>
        </w:tc>
        <w:tc>
          <w:tcPr>
            <w:tcW w:w="760" w:type="dxa"/>
            <w:tcBorders>
              <w:top w:val="nil"/>
              <w:left w:val="nil"/>
              <w:bottom w:val="nil"/>
              <w:right w:val="nil"/>
            </w:tcBorders>
          </w:tcPr>
          <w:p w:rsidR="004C403D" w:rsidRPr="004C403D" w:rsidRDefault="004C403D" w:rsidP="00782BD2">
            <w:pPr>
              <w:jc w:val="center"/>
              <w:rPr>
                <w:rFonts w:ascii="Times New Roman" w:hAnsi="Times New Roman" w:cs="Times New Roman"/>
                <w:color w:val="000000"/>
                <w:sz w:val="18"/>
                <w:szCs w:val="18"/>
                <w:vertAlign w:val="superscript"/>
              </w:rPr>
            </w:pPr>
            <w:r w:rsidRPr="004C403D">
              <w:rPr>
                <w:rFonts w:ascii="Times New Roman" w:hAnsi="Times New Roman" w:cs="Times New Roman"/>
                <w:color w:val="000000"/>
                <w:sz w:val="18"/>
                <w:szCs w:val="18"/>
              </w:rPr>
              <w:t>3,75</w:t>
            </w:r>
            <w:r w:rsidRPr="004C403D">
              <w:rPr>
                <w:rFonts w:ascii="Times New Roman" w:hAnsi="Times New Roman" w:cs="Times New Roman"/>
                <w:color w:val="000000"/>
                <w:sz w:val="18"/>
                <w:szCs w:val="18"/>
                <w:vertAlign w:val="superscript"/>
              </w:rPr>
              <w:t>ns</w:t>
            </w:r>
          </w:p>
        </w:tc>
        <w:tc>
          <w:tcPr>
            <w:tcW w:w="790" w:type="dxa"/>
            <w:tcBorders>
              <w:top w:val="nil"/>
              <w:left w:val="nil"/>
              <w:bottom w:val="nil"/>
              <w:right w:val="nil"/>
            </w:tcBorders>
          </w:tcPr>
          <w:p w:rsidR="004C403D" w:rsidRPr="004C403D" w:rsidRDefault="004C403D" w:rsidP="00782BD2">
            <w:pPr>
              <w:jc w:val="center"/>
              <w:rPr>
                <w:rFonts w:ascii="Times New Roman" w:hAnsi="Times New Roman" w:cs="Times New Roman"/>
                <w:color w:val="000000"/>
                <w:sz w:val="18"/>
                <w:szCs w:val="18"/>
                <w:vertAlign w:val="superscript"/>
              </w:rPr>
            </w:pPr>
            <w:r w:rsidRPr="004C403D">
              <w:rPr>
                <w:rFonts w:ascii="Times New Roman" w:hAnsi="Times New Roman" w:cs="Times New Roman"/>
                <w:color w:val="000000"/>
                <w:sz w:val="18"/>
                <w:szCs w:val="18"/>
              </w:rPr>
              <w:t>5,162</w:t>
            </w:r>
            <w:r w:rsidRPr="004C403D">
              <w:rPr>
                <w:rFonts w:ascii="Times New Roman" w:hAnsi="Times New Roman" w:cs="Times New Roman"/>
                <w:color w:val="000000"/>
                <w:sz w:val="18"/>
                <w:szCs w:val="18"/>
                <w:vertAlign w:val="superscript"/>
              </w:rPr>
              <w:t>ns</w:t>
            </w:r>
          </w:p>
        </w:tc>
        <w:tc>
          <w:tcPr>
            <w:tcW w:w="900" w:type="dxa"/>
            <w:tcBorders>
              <w:top w:val="nil"/>
              <w:left w:val="nil"/>
              <w:bottom w:val="nil"/>
              <w:right w:val="nil"/>
            </w:tcBorders>
          </w:tcPr>
          <w:p w:rsidR="004C403D" w:rsidRPr="004C403D" w:rsidRDefault="004C403D" w:rsidP="00782BD2">
            <w:pPr>
              <w:jc w:val="center"/>
              <w:rPr>
                <w:rFonts w:ascii="Times New Roman" w:hAnsi="Times New Roman" w:cs="Times New Roman"/>
                <w:color w:val="000000"/>
                <w:sz w:val="18"/>
                <w:szCs w:val="18"/>
                <w:vertAlign w:val="superscript"/>
              </w:rPr>
            </w:pPr>
            <w:r w:rsidRPr="004C403D">
              <w:rPr>
                <w:rFonts w:ascii="Times New Roman" w:hAnsi="Times New Roman" w:cs="Times New Roman"/>
                <w:color w:val="000000"/>
                <w:sz w:val="18"/>
                <w:szCs w:val="18"/>
              </w:rPr>
              <w:t>4,96</w:t>
            </w:r>
            <w:r w:rsidRPr="004C403D">
              <w:rPr>
                <w:rFonts w:ascii="Times New Roman" w:hAnsi="Times New Roman" w:cs="Times New Roman"/>
                <w:color w:val="000000"/>
                <w:sz w:val="18"/>
                <w:szCs w:val="18"/>
                <w:vertAlign w:val="superscript"/>
              </w:rPr>
              <w:t>ns</w:t>
            </w:r>
          </w:p>
        </w:tc>
      </w:tr>
      <w:tr w:rsidR="004C403D" w:rsidRPr="00191901" w:rsidTr="004C403D">
        <w:trPr>
          <w:trHeight w:hRule="exact" w:val="329"/>
          <w:jc w:val="center"/>
        </w:trPr>
        <w:tc>
          <w:tcPr>
            <w:tcW w:w="1280" w:type="dxa"/>
            <w:gridSpan w:val="2"/>
            <w:tcBorders>
              <w:top w:val="nil"/>
              <w:left w:val="nil"/>
              <w:bottom w:val="nil"/>
              <w:right w:val="nil"/>
            </w:tcBorders>
          </w:tcPr>
          <w:p w:rsidR="004C403D" w:rsidRPr="004C403D" w:rsidRDefault="004C403D" w:rsidP="00782BD2">
            <w:pPr>
              <w:jc w:val="center"/>
              <w:rPr>
                <w:rFonts w:ascii="Times New Roman" w:hAnsi="Times New Roman" w:cs="Times New Roman"/>
                <w:sz w:val="18"/>
                <w:szCs w:val="18"/>
              </w:rPr>
            </w:pPr>
            <w:r w:rsidRPr="004C403D">
              <w:rPr>
                <w:rFonts w:ascii="Times New Roman" w:hAnsi="Times New Roman" w:cs="Times New Roman"/>
                <w:sz w:val="18"/>
                <w:szCs w:val="18"/>
              </w:rPr>
              <w:t>T X G</w:t>
            </w:r>
          </w:p>
        </w:tc>
        <w:tc>
          <w:tcPr>
            <w:tcW w:w="502" w:type="dxa"/>
            <w:gridSpan w:val="2"/>
            <w:tcBorders>
              <w:top w:val="nil"/>
              <w:left w:val="nil"/>
              <w:bottom w:val="nil"/>
              <w:right w:val="nil"/>
            </w:tcBorders>
          </w:tcPr>
          <w:p w:rsidR="004C403D" w:rsidRPr="004C403D" w:rsidRDefault="004C403D" w:rsidP="00782BD2">
            <w:pPr>
              <w:jc w:val="center"/>
              <w:rPr>
                <w:rFonts w:ascii="Times New Roman" w:hAnsi="Times New Roman" w:cs="Times New Roman"/>
                <w:sz w:val="18"/>
                <w:szCs w:val="18"/>
              </w:rPr>
            </w:pPr>
            <w:proofErr w:type="gramStart"/>
            <w:r w:rsidRPr="004C403D">
              <w:rPr>
                <w:rFonts w:ascii="Times New Roman" w:hAnsi="Times New Roman" w:cs="Times New Roman"/>
                <w:sz w:val="18"/>
                <w:szCs w:val="18"/>
              </w:rPr>
              <w:t>4</w:t>
            </w:r>
            <w:proofErr w:type="gramEnd"/>
          </w:p>
        </w:tc>
        <w:tc>
          <w:tcPr>
            <w:tcW w:w="771" w:type="dxa"/>
            <w:tcBorders>
              <w:top w:val="nil"/>
              <w:left w:val="nil"/>
              <w:bottom w:val="nil"/>
              <w:right w:val="nil"/>
            </w:tcBorders>
          </w:tcPr>
          <w:p w:rsidR="004C403D" w:rsidRPr="004C403D" w:rsidRDefault="004C403D" w:rsidP="00782BD2">
            <w:pPr>
              <w:jc w:val="center"/>
              <w:rPr>
                <w:rFonts w:ascii="Times New Roman" w:hAnsi="Times New Roman" w:cs="Times New Roman"/>
                <w:sz w:val="18"/>
                <w:szCs w:val="18"/>
                <w:vertAlign w:val="superscript"/>
              </w:rPr>
            </w:pPr>
            <w:r w:rsidRPr="004C403D">
              <w:rPr>
                <w:rFonts w:ascii="Times New Roman" w:hAnsi="Times New Roman" w:cs="Times New Roman"/>
                <w:sz w:val="18"/>
                <w:szCs w:val="18"/>
              </w:rPr>
              <w:t>3,06</w:t>
            </w:r>
            <w:r w:rsidRPr="004C403D">
              <w:rPr>
                <w:rFonts w:ascii="Times New Roman" w:hAnsi="Times New Roman" w:cs="Times New Roman"/>
                <w:sz w:val="18"/>
                <w:szCs w:val="18"/>
                <w:vertAlign w:val="superscript"/>
              </w:rPr>
              <w:t>ns</w:t>
            </w:r>
          </w:p>
        </w:tc>
        <w:tc>
          <w:tcPr>
            <w:tcW w:w="760" w:type="dxa"/>
            <w:tcBorders>
              <w:top w:val="nil"/>
              <w:left w:val="nil"/>
              <w:bottom w:val="nil"/>
              <w:right w:val="nil"/>
            </w:tcBorders>
          </w:tcPr>
          <w:p w:rsidR="004C403D" w:rsidRPr="004C403D" w:rsidRDefault="004C403D" w:rsidP="00782BD2">
            <w:pPr>
              <w:jc w:val="center"/>
              <w:rPr>
                <w:rFonts w:ascii="Times New Roman" w:hAnsi="Times New Roman" w:cs="Times New Roman"/>
                <w:sz w:val="18"/>
                <w:szCs w:val="18"/>
                <w:vertAlign w:val="superscript"/>
              </w:rPr>
            </w:pPr>
            <w:r w:rsidRPr="004C403D">
              <w:rPr>
                <w:rFonts w:ascii="Times New Roman" w:hAnsi="Times New Roman" w:cs="Times New Roman"/>
                <w:sz w:val="18"/>
                <w:szCs w:val="18"/>
              </w:rPr>
              <w:t>2,00</w:t>
            </w:r>
            <w:r w:rsidRPr="004C403D">
              <w:rPr>
                <w:rFonts w:ascii="Times New Roman" w:hAnsi="Times New Roman" w:cs="Times New Roman"/>
                <w:sz w:val="18"/>
                <w:szCs w:val="18"/>
                <w:vertAlign w:val="superscript"/>
              </w:rPr>
              <w:t>ns</w:t>
            </w:r>
          </w:p>
        </w:tc>
        <w:tc>
          <w:tcPr>
            <w:tcW w:w="790" w:type="dxa"/>
            <w:tcBorders>
              <w:top w:val="nil"/>
              <w:left w:val="nil"/>
              <w:bottom w:val="nil"/>
              <w:right w:val="nil"/>
            </w:tcBorders>
          </w:tcPr>
          <w:p w:rsidR="004C403D" w:rsidRPr="004C403D" w:rsidRDefault="004C403D" w:rsidP="00782BD2">
            <w:pPr>
              <w:jc w:val="center"/>
              <w:rPr>
                <w:rFonts w:ascii="Times New Roman" w:hAnsi="Times New Roman" w:cs="Times New Roman"/>
                <w:sz w:val="18"/>
                <w:szCs w:val="18"/>
                <w:vertAlign w:val="superscript"/>
              </w:rPr>
            </w:pPr>
            <w:r w:rsidRPr="004C403D">
              <w:rPr>
                <w:rFonts w:ascii="Times New Roman" w:hAnsi="Times New Roman" w:cs="Times New Roman"/>
                <w:sz w:val="18"/>
                <w:szCs w:val="18"/>
              </w:rPr>
              <w:t>1,43</w:t>
            </w:r>
            <w:r w:rsidRPr="004C403D">
              <w:rPr>
                <w:rFonts w:ascii="Times New Roman" w:hAnsi="Times New Roman" w:cs="Times New Roman"/>
                <w:sz w:val="18"/>
                <w:szCs w:val="18"/>
                <w:vertAlign w:val="superscript"/>
              </w:rPr>
              <w:t>ns</w:t>
            </w:r>
          </w:p>
        </w:tc>
        <w:tc>
          <w:tcPr>
            <w:tcW w:w="900" w:type="dxa"/>
            <w:tcBorders>
              <w:top w:val="nil"/>
              <w:left w:val="nil"/>
              <w:bottom w:val="nil"/>
              <w:right w:val="nil"/>
            </w:tcBorders>
          </w:tcPr>
          <w:p w:rsidR="004C403D" w:rsidRPr="004C403D" w:rsidRDefault="004C403D" w:rsidP="00782BD2">
            <w:pPr>
              <w:jc w:val="center"/>
              <w:rPr>
                <w:rFonts w:ascii="Times New Roman" w:hAnsi="Times New Roman" w:cs="Times New Roman"/>
                <w:sz w:val="18"/>
                <w:szCs w:val="18"/>
                <w:vertAlign w:val="superscript"/>
              </w:rPr>
            </w:pPr>
            <w:r w:rsidRPr="004C403D">
              <w:rPr>
                <w:rFonts w:ascii="Times New Roman" w:hAnsi="Times New Roman" w:cs="Times New Roman"/>
                <w:sz w:val="18"/>
                <w:szCs w:val="18"/>
              </w:rPr>
              <w:t>5,96</w:t>
            </w:r>
            <w:r w:rsidRPr="004C403D">
              <w:rPr>
                <w:rFonts w:ascii="Times New Roman" w:hAnsi="Times New Roman" w:cs="Times New Roman"/>
                <w:sz w:val="18"/>
                <w:szCs w:val="18"/>
                <w:vertAlign w:val="superscript"/>
              </w:rPr>
              <w:t>ns</w:t>
            </w:r>
          </w:p>
        </w:tc>
      </w:tr>
      <w:tr w:rsidR="004C403D" w:rsidRPr="00191901" w:rsidTr="004C403D">
        <w:trPr>
          <w:trHeight w:hRule="exact" w:val="329"/>
          <w:jc w:val="center"/>
        </w:trPr>
        <w:tc>
          <w:tcPr>
            <w:tcW w:w="1280" w:type="dxa"/>
            <w:gridSpan w:val="2"/>
            <w:tcBorders>
              <w:top w:val="nil"/>
              <w:left w:val="nil"/>
              <w:bottom w:val="nil"/>
              <w:right w:val="nil"/>
            </w:tcBorders>
          </w:tcPr>
          <w:p w:rsidR="004C403D" w:rsidRPr="004C403D" w:rsidRDefault="004C403D" w:rsidP="00782BD2">
            <w:pPr>
              <w:ind w:firstLine="20"/>
              <w:jc w:val="center"/>
              <w:rPr>
                <w:rFonts w:ascii="Times New Roman" w:hAnsi="Times New Roman" w:cs="Times New Roman"/>
                <w:sz w:val="18"/>
                <w:szCs w:val="18"/>
              </w:rPr>
            </w:pPr>
            <w:r w:rsidRPr="004C403D">
              <w:rPr>
                <w:rFonts w:ascii="Times New Roman" w:hAnsi="Times New Roman" w:cs="Times New Roman"/>
                <w:sz w:val="18"/>
                <w:szCs w:val="18"/>
              </w:rPr>
              <w:t>Erro</w:t>
            </w:r>
          </w:p>
        </w:tc>
        <w:tc>
          <w:tcPr>
            <w:tcW w:w="502" w:type="dxa"/>
            <w:gridSpan w:val="2"/>
            <w:tcBorders>
              <w:top w:val="nil"/>
              <w:left w:val="nil"/>
              <w:bottom w:val="nil"/>
              <w:right w:val="nil"/>
            </w:tcBorders>
          </w:tcPr>
          <w:p w:rsidR="004C403D" w:rsidRPr="004C403D" w:rsidRDefault="004C403D" w:rsidP="00782BD2">
            <w:pPr>
              <w:jc w:val="center"/>
              <w:rPr>
                <w:rFonts w:ascii="Times New Roman" w:hAnsi="Times New Roman" w:cs="Times New Roman"/>
                <w:sz w:val="18"/>
                <w:szCs w:val="18"/>
              </w:rPr>
            </w:pPr>
            <w:r w:rsidRPr="004C403D">
              <w:rPr>
                <w:rFonts w:ascii="Times New Roman" w:hAnsi="Times New Roman" w:cs="Times New Roman"/>
                <w:sz w:val="18"/>
                <w:szCs w:val="18"/>
              </w:rPr>
              <w:t>27</w:t>
            </w:r>
          </w:p>
        </w:tc>
        <w:tc>
          <w:tcPr>
            <w:tcW w:w="771" w:type="dxa"/>
            <w:tcBorders>
              <w:top w:val="nil"/>
              <w:left w:val="nil"/>
              <w:bottom w:val="nil"/>
              <w:right w:val="nil"/>
            </w:tcBorders>
          </w:tcPr>
          <w:p w:rsidR="004C403D" w:rsidRPr="004C403D" w:rsidRDefault="004C403D" w:rsidP="00782BD2">
            <w:pPr>
              <w:jc w:val="center"/>
              <w:rPr>
                <w:rFonts w:ascii="Times New Roman" w:hAnsi="Times New Roman" w:cs="Times New Roman"/>
                <w:color w:val="000000"/>
                <w:sz w:val="18"/>
                <w:szCs w:val="18"/>
              </w:rPr>
            </w:pPr>
            <w:r w:rsidRPr="004C403D">
              <w:rPr>
                <w:rFonts w:ascii="Times New Roman" w:hAnsi="Times New Roman" w:cs="Times New Roman"/>
                <w:color w:val="000000"/>
                <w:sz w:val="18"/>
                <w:szCs w:val="18"/>
              </w:rPr>
              <w:t>3,17</w:t>
            </w:r>
          </w:p>
        </w:tc>
        <w:tc>
          <w:tcPr>
            <w:tcW w:w="760" w:type="dxa"/>
            <w:tcBorders>
              <w:top w:val="nil"/>
              <w:left w:val="nil"/>
              <w:bottom w:val="nil"/>
              <w:right w:val="nil"/>
            </w:tcBorders>
          </w:tcPr>
          <w:p w:rsidR="004C403D" w:rsidRPr="004C403D" w:rsidRDefault="004C403D" w:rsidP="00782BD2">
            <w:pPr>
              <w:jc w:val="center"/>
              <w:rPr>
                <w:rFonts w:ascii="Times New Roman" w:hAnsi="Times New Roman" w:cs="Times New Roman"/>
                <w:color w:val="000000"/>
                <w:sz w:val="18"/>
                <w:szCs w:val="18"/>
              </w:rPr>
            </w:pPr>
            <w:r w:rsidRPr="004C403D">
              <w:rPr>
                <w:rFonts w:ascii="Times New Roman" w:hAnsi="Times New Roman" w:cs="Times New Roman"/>
                <w:color w:val="000000"/>
                <w:sz w:val="18"/>
                <w:szCs w:val="18"/>
              </w:rPr>
              <w:t>4,04</w:t>
            </w:r>
          </w:p>
        </w:tc>
        <w:tc>
          <w:tcPr>
            <w:tcW w:w="790" w:type="dxa"/>
            <w:tcBorders>
              <w:top w:val="nil"/>
              <w:left w:val="nil"/>
              <w:bottom w:val="nil"/>
              <w:right w:val="nil"/>
            </w:tcBorders>
          </w:tcPr>
          <w:p w:rsidR="004C403D" w:rsidRPr="004C403D" w:rsidRDefault="004C403D" w:rsidP="00782BD2">
            <w:pPr>
              <w:jc w:val="center"/>
              <w:rPr>
                <w:rFonts w:ascii="Times New Roman" w:hAnsi="Times New Roman" w:cs="Times New Roman"/>
                <w:color w:val="000000"/>
                <w:sz w:val="18"/>
                <w:szCs w:val="18"/>
              </w:rPr>
            </w:pPr>
            <w:r w:rsidRPr="004C403D">
              <w:rPr>
                <w:rFonts w:ascii="Times New Roman" w:hAnsi="Times New Roman" w:cs="Times New Roman"/>
                <w:color w:val="000000"/>
                <w:sz w:val="18"/>
                <w:szCs w:val="18"/>
              </w:rPr>
              <w:t>2,83</w:t>
            </w:r>
          </w:p>
        </w:tc>
        <w:tc>
          <w:tcPr>
            <w:tcW w:w="900" w:type="dxa"/>
            <w:tcBorders>
              <w:top w:val="nil"/>
              <w:left w:val="nil"/>
              <w:bottom w:val="nil"/>
              <w:right w:val="nil"/>
            </w:tcBorders>
          </w:tcPr>
          <w:p w:rsidR="004C403D" w:rsidRPr="004C403D" w:rsidRDefault="004C403D" w:rsidP="00782BD2">
            <w:pPr>
              <w:jc w:val="center"/>
              <w:rPr>
                <w:rFonts w:ascii="Times New Roman" w:hAnsi="Times New Roman" w:cs="Times New Roman"/>
                <w:color w:val="000000"/>
                <w:sz w:val="18"/>
                <w:szCs w:val="18"/>
              </w:rPr>
            </w:pPr>
            <w:r w:rsidRPr="004C403D">
              <w:rPr>
                <w:rFonts w:ascii="Times New Roman" w:hAnsi="Times New Roman" w:cs="Times New Roman"/>
                <w:color w:val="000000"/>
                <w:sz w:val="18"/>
                <w:szCs w:val="18"/>
              </w:rPr>
              <w:t>9,88</w:t>
            </w:r>
          </w:p>
        </w:tc>
      </w:tr>
      <w:tr w:rsidR="004C403D" w:rsidRPr="00191901" w:rsidTr="004C403D">
        <w:trPr>
          <w:trHeight w:hRule="exact" w:val="446"/>
          <w:jc w:val="center"/>
        </w:trPr>
        <w:tc>
          <w:tcPr>
            <w:tcW w:w="1280" w:type="dxa"/>
            <w:gridSpan w:val="2"/>
            <w:tcBorders>
              <w:top w:val="nil"/>
              <w:left w:val="nil"/>
              <w:bottom w:val="single" w:sz="4" w:space="0" w:color="auto"/>
              <w:right w:val="nil"/>
            </w:tcBorders>
          </w:tcPr>
          <w:p w:rsidR="004C403D" w:rsidRPr="004C403D" w:rsidRDefault="004C403D" w:rsidP="00782BD2">
            <w:pPr>
              <w:jc w:val="center"/>
              <w:rPr>
                <w:rFonts w:ascii="Times New Roman" w:hAnsi="Times New Roman" w:cs="Times New Roman"/>
                <w:sz w:val="18"/>
                <w:szCs w:val="18"/>
              </w:rPr>
            </w:pPr>
            <w:r w:rsidRPr="004C403D">
              <w:rPr>
                <w:rFonts w:ascii="Times New Roman" w:hAnsi="Times New Roman" w:cs="Times New Roman"/>
                <w:sz w:val="18"/>
                <w:szCs w:val="18"/>
              </w:rPr>
              <w:t>CV (%)</w:t>
            </w:r>
          </w:p>
        </w:tc>
        <w:tc>
          <w:tcPr>
            <w:tcW w:w="502" w:type="dxa"/>
            <w:gridSpan w:val="2"/>
            <w:tcBorders>
              <w:top w:val="nil"/>
              <w:left w:val="nil"/>
              <w:bottom w:val="single" w:sz="4" w:space="0" w:color="auto"/>
              <w:right w:val="nil"/>
            </w:tcBorders>
          </w:tcPr>
          <w:p w:rsidR="004C403D" w:rsidRPr="004C403D" w:rsidRDefault="004C403D" w:rsidP="00782BD2">
            <w:pPr>
              <w:jc w:val="center"/>
              <w:rPr>
                <w:rFonts w:ascii="Times New Roman" w:hAnsi="Times New Roman" w:cs="Times New Roman"/>
                <w:sz w:val="18"/>
                <w:szCs w:val="18"/>
              </w:rPr>
            </w:pPr>
          </w:p>
        </w:tc>
        <w:tc>
          <w:tcPr>
            <w:tcW w:w="771" w:type="dxa"/>
            <w:tcBorders>
              <w:top w:val="nil"/>
              <w:left w:val="nil"/>
              <w:bottom w:val="single" w:sz="4" w:space="0" w:color="auto"/>
              <w:right w:val="nil"/>
            </w:tcBorders>
          </w:tcPr>
          <w:p w:rsidR="004C403D" w:rsidRPr="004C403D" w:rsidRDefault="004C403D" w:rsidP="00782BD2">
            <w:pPr>
              <w:widowControl w:val="0"/>
              <w:autoSpaceDE w:val="0"/>
              <w:autoSpaceDN w:val="0"/>
              <w:adjustRightInd w:val="0"/>
              <w:jc w:val="center"/>
              <w:rPr>
                <w:rFonts w:ascii="Times New Roman" w:hAnsi="Times New Roman" w:cs="Times New Roman"/>
                <w:color w:val="000000"/>
                <w:sz w:val="18"/>
                <w:szCs w:val="18"/>
              </w:rPr>
            </w:pPr>
            <w:r w:rsidRPr="004C403D">
              <w:rPr>
                <w:rFonts w:ascii="Times New Roman" w:hAnsi="Times New Roman" w:cs="Times New Roman"/>
                <w:color w:val="000000"/>
                <w:sz w:val="18"/>
                <w:szCs w:val="18"/>
              </w:rPr>
              <w:t>16,78</w:t>
            </w:r>
          </w:p>
        </w:tc>
        <w:tc>
          <w:tcPr>
            <w:tcW w:w="760" w:type="dxa"/>
            <w:tcBorders>
              <w:top w:val="nil"/>
              <w:left w:val="nil"/>
              <w:bottom w:val="single" w:sz="4" w:space="0" w:color="auto"/>
              <w:right w:val="nil"/>
            </w:tcBorders>
          </w:tcPr>
          <w:p w:rsidR="004C403D" w:rsidRPr="004C403D" w:rsidRDefault="004C403D" w:rsidP="00782BD2">
            <w:pPr>
              <w:ind w:hanging="16"/>
              <w:jc w:val="center"/>
              <w:rPr>
                <w:rFonts w:ascii="Times New Roman" w:hAnsi="Times New Roman" w:cs="Times New Roman"/>
                <w:sz w:val="18"/>
                <w:szCs w:val="18"/>
              </w:rPr>
            </w:pPr>
            <w:r w:rsidRPr="004C403D">
              <w:rPr>
                <w:rFonts w:ascii="Times New Roman" w:hAnsi="Times New Roman" w:cs="Times New Roman"/>
                <w:sz w:val="18"/>
                <w:szCs w:val="18"/>
              </w:rPr>
              <w:t>25,55</w:t>
            </w:r>
          </w:p>
        </w:tc>
        <w:tc>
          <w:tcPr>
            <w:tcW w:w="790" w:type="dxa"/>
            <w:tcBorders>
              <w:top w:val="nil"/>
              <w:left w:val="nil"/>
              <w:bottom w:val="single" w:sz="4" w:space="0" w:color="auto"/>
              <w:right w:val="nil"/>
            </w:tcBorders>
          </w:tcPr>
          <w:p w:rsidR="004C403D" w:rsidRPr="004C403D" w:rsidRDefault="004C403D" w:rsidP="00782BD2">
            <w:pPr>
              <w:jc w:val="center"/>
              <w:rPr>
                <w:rFonts w:ascii="Times New Roman" w:hAnsi="Times New Roman" w:cs="Times New Roman"/>
                <w:sz w:val="18"/>
                <w:szCs w:val="18"/>
              </w:rPr>
            </w:pPr>
            <w:r w:rsidRPr="004C403D">
              <w:rPr>
                <w:rFonts w:ascii="Times New Roman" w:hAnsi="Times New Roman" w:cs="Times New Roman"/>
                <w:sz w:val="18"/>
                <w:szCs w:val="18"/>
              </w:rPr>
              <w:t>30</w:t>
            </w:r>
          </w:p>
        </w:tc>
        <w:tc>
          <w:tcPr>
            <w:tcW w:w="900" w:type="dxa"/>
            <w:tcBorders>
              <w:top w:val="nil"/>
              <w:left w:val="nil"/>
              <w:bottom w:val="single" w:sz="4" w:space="0" w:color="auto"/>
              <w:right w:val="nil"/>
            </w:tcBorders>
          </w:tcPr>
          <w:p w:rsidR="004C403D" w:rsidRPr="004C403D" w:rsidRDefault="004C403D" w:rsidP="00782BD2">
            <w:pPr>
              <w:jc w:val="center"/>
              <w:rPr>
                <w:rFonts w:ascii="Times New Roman" w:hAnsi="Times New Roman" w:cs="Times New Roman"/>
                <w:sz w:val="18"/>
                <w:szCs w:val="18"/>
              </w:rPr>
            </w:pPr>
            <w:r w:rsidRPr="004C403D">
              <w:rPr>
                <w:rFonts w:ascii="Times New Roman" w:hAnsi="Times New Roman" w:cs="Times New Roman"/>
                <w:sz w:val="18"/>
                <w:szCs w:val="18"/>
              </w:rPr>
              <w:t>17,08</w:t>
            </w:r>
          </w:p>
        </w:tc>
      </w:tr>
      <w:tr w:rsidR="004C403D" w:rsidRPr="00191901" w:rsidTr="004C403D">
        <w:trPr>
          <w:trHeight w:hRule="exact" w:val="764"/>
          <w:jc w:val="center"/>
        </w:trPr>
        <w:tc>
          <w:tcPr>
            <w:tcW w:w="5003" w:type="dxa"/>
            <w:gridSpan w:val="8"/>
            <w:tcBorders>
              <w:top w:val="nil"/>
              <w:left w:val="nil"/>
              <w:bottom w:val="nil"/>
              <w:right w:val="nil"/>
            </w:tcBorders>
          </w:tcPr>
          <w:p w:rsidR="004C403D" w:rsidRPr="004C403D" w:rsidRDefault="004C403D" w:rsidP="00782BD2">
            <w:pPr>
              <w:keepNext/>
              <w:rPr>
                <w:rFonts w:ascii="Times New Roman" w:hAnsi="Times New Roman" w:cs="Times New Roman"/>
                <w:sz w:val="18"/>
                <w:szCs w:val="18"/>
              </w:rPr>
            </w:pPr>
            <w:proofErr w:type="spellStart"/>
            <w:proofErr w:type="gramStart"/>
            <w:r w:rsidRPr="004C403D">
              <w:rPr>
                <w:rFonts w:ascii="Times New Roman" w:hAnsi="Times New Roman" w:cs="Times New Roman"/>
                <w:sz w:val="18"/>
                <w:szCs w:val="18"/>
              </w:rPr>
              <w:t>ns</w:t>
            </w:r>
            <w:proofErr w:type="spellEnd"/>
            <w:proofErr w:type="gramEnd"/>
            <w:r w:rsidRPr="004C403D">
              <w:rPr>
                <w:rFonts w:ascii="Times New Roman" w:hAnsi="Times New Roman" w:cs="Times New Roman"/>
                <w:sz w:val="18"/>
                <w:szCs w:val="18"/>
              </w:rPr>
              <w:t xml:space="preserve"> = não significativo  * = significativo a 1% e ** = significativo a 5%, de probabilidade pelo teste </w:t>
            </w:r>
            <w:proofErr w:type="spellStart"/>
            <w:r w:rsidRPr="004C403D">
              <w:rPr>
                <w:rFonts w:ascii="Times New Roman" w:hAnsi="Times New Roman" w:cs="Times New Roman"/>
                <w:sz w:val="18"/>
                <w:szCs w:val="18"/>
              </w:rPr>
              <w:t>Tukey</w:t>
            </w:r>
            <w:proofErr w:type="spellEnd"/>
            <w:r w:rsidRPr="004C403D">
              <w:rPr>
                <w:rFonts w:ascii="Times New Roman" w:hAnsi="Times New Roman" w:cs="Times New Roman"/>
                <w:sz w:val="18"/>
                <w:szCs w:val="18"/>
              </w:rPr>
              <w:t>; CV = coeficiente de variação e GL = grau de liberdade</w:t>
            </w:r>
          </w:p>
          <w:p w:rsidR="004C403D" w:rsidRPr="004C403D" w:rsidRDefault="004C403D" w:rsidP="00782BD2">
            <w:pPr>
              <w:jc w:val="center"/>
              <w:rPr>
                <w:rFonts w:ascii="Times New Roman" w:hAnsi="Times New Roman" w:cs="Times New Roman"/>
                <w:sz w:val="18"/>
                <w:szCs w:val="18"/>
                <w:vertAlign w:val="superscript"/>
              </w:rPr>
            </w:pPr>
          </w:p>
        </w:tc>
      </w:tr>
    </w:tbl>
    <w:p w:rsidR="0000218E" w:rsidRDefault="0000218E" w:rsidP="004C403D">
      <w:pPr>
        <w:pStyle w:val="CorpodoresumoIVCBM"/>
        <w:spacing w:after="0" w:line="240" w:lineRule="auto"/>
        <w:rPr>
          <w:rFonts w:ascii="Times New Roman" w:hAnsi="Times New Roman"/>
          <w:sz w:val="20"/>
          <w:szCs w:val="20"/>
        </w:rPr>
      </w:pPr>
    </w:p>
    <w:p w:rsidR="004C403D" w:rsidRDefault="004C403D" w:rsidP="004C403D">
      <w:pPr>
        <w:pStyle w:val="CorpodoresumoIVCBM"/>
        <w:spacing w:after="0" w:line="240" w:lineRule="auto"/>
        <w:rPr>
          <w:rFonts w:ascii="Times New Roman" w:hAnsi="Times New Roman"/>
          <w:sz w:val="20"/>
          <w:szCs w:val="20"/>
        </w:rPr>
      </w:pPr>
      <w:r w:rsidRPr="004C403D">
        <w:rPr>
          <w:rFonts w:ascii="Times New Roman" w:hAnsi="Times New Roman"/>
          <w:sz w:val="20"/>
          <w:szCs w:val="20"/>
        </w:rPr>
        <w:t xml:space="preserve">A Figura </w:t>
      </w:r>
      <w:r w:rsidR="0000218E">
        <w:rPr>
          <w:rFonts w:ascii="Times New Roman" w:hAnsi="Times New Roman"/>
          <w:sz w:val="20"/>
          <w:szCs w:val="20"/>
        </w:rPr>
        <w:t>5</w:t>
      </w:r>
      <w:r w:rsidRPr="004C403D">
        <w:rPr>
          <w:rFonts w:ascii="Times New Roman" w:hAnsi="Times New Roman"/>
          <w:sz w:val="20"/>
          <w:szCs w:val="20"/>
        </w:rPr>
        <w:t xml:space="preserve"> apresenta o teste de médias, para massa seca das folhas (MSF), massa seca do caule (MSC) e massa seca da raiz (MSR), onde ocorreu efeito significativo a 1% para o fator de tratamento. Na Figura </w:t>
      </w:r>
      <w:r w:rsidR="0000218E">
        <w:rPr>
          <w:rFonts w:ascii="Times New Roman" w:hAnsi="Times New Roman"/>
          <w:sz w:val="20"/>
          <w:szCs w:val="20"/>
        </w:rPr>
        <w:t>5</w:t>
      </w:r>
      <w:r w:rsidRPr="004C403D">
        <w:rPr>
          <w:rFonts w:ascii="Times New Roman" w:hAnsi="Times New Roman"/>
          <w:sz w:val="20"/>
          <w:szCs w:val="20"/>
        </w:rPr>
        <w:t>A, observa-se que a maior média para a massa seca foliar é a do genótipo G1 (14,25g), seguido do G2 (12,75g), diferindo das maiores médias encontramos o G5 (11,25g), com menor média. Com avaliação levando em consideração os tratamentos o genótipo que apresentou maios diferença foi o G1(63,14%).</w:t>
      </w:r>
    </w:p>
    <w:p w:rsidR="00415B18" w:rsidRPr="004C403D" w:rsidRDefault="00415B18" w:rsidP="004C403D">
      <w:pPr>
        <w:pStyle w:val="CorpodoresumoIVCBM"/>
        <w:spacing w:after="0" w:line="240" w:lineRule="auto"/>
        <w:rPr>
          <w:rFonts w:ascii="Times New Roman" w:hAnsi="Times New Roman"/>
          <w:sz w:val="20"/>
          <w:szCs w:val="20"/>
        </w:rPr>
      </w:pPr>
      <w:r w:rsidRPr="004C403D">
        <w:rPr>
          <w:rFonts w:ascii="Times New Roman" w:hAnsi="Times New Roman"/>
          <w:sz w:val="20"/>
          <w:szCs w:val="20"/>
        </w:rPr>
        <w:t xml:space="preserve">Para a variável </w:t>
      </w:r>
      <w:r>
        <w:rPr>
          <w:rFonts w:ascii="Times New Roman" w:hAnsi="Times New Roman"/>
          <w:sz w:val="20"/>
          <w:szCs w:val="20"/>
        </w:rPr>
        <w:t>de massa seca do caule (Figura 5</w:t>
      </w:r>
      <w:r w:rsidRPr="004C403D">
        <w:rPr>
          <w:rFonts w:ascii="Times New Roman" w:hAnsi="Times New Roman"/>
          <w:sz w:val="20"/>
          <w:szCs w:val="20"/>
        </w:rPr>
        <w:t xml:space="preserve">B), as maiores médias encontradas foram a dos genótipos G1 e G2 (12,75 e 12,50 respectivamente), para o fator de tratamento o G2, continuou obtendo maior média. A massa </w:t>
      </w:r>
      <w:r w:rsidRPr="004C403D">
        <w:rPr>
          <w:rFonts w:ascii="Times New Roman" w:hAnsi="Times New Roman"/>
          <w:sz w:val="20"/>
          <w:szCs w:val="20"/>
        </w:rPr>
        <w:lastRenderedPageBreak/>
        <w:t xml:space="preserve">seca das raízes (Figura </w:t>
      </w:r>
      <w:r>
        <w:rPr>
          <w:rFonts w:ascii="Times New Roman" w:hAnsi="Times New Roman"/>
          <w:sz w:val="20"/>
          <w:szCs w:val="20"/>
        </w:rPr>
        <w:t>5</w:t>
      </w:r>
      <w:r w:rsidRPr="004C403D">
        <w:rPr>
          <w:rFonts w:ascii="Times New Roman" w:hAnsi="Times New Roman"/>
          <w:sz w:val="20"/>
          <w:szCs w:val="20"/>
        </w:rPr>
        <w:t xml:space="preserve">C), o genótipo G1 obteve maior média (7,25g) no tratamento correspondente a água de abastecimento, diferindo do genótipo G5 que obteve menor média (5,50g). Para o tratamento com a irrigação com água salina o genótipo que obteve melhor resposta foi o G1 com o peso médio de 4,25g e o G3, G4 e G5 com </w:t>
      </w:r>
      <w:proofErr w:type="gramStart"/>
      <w:r w:rsidRPr="004C403D">
        <w:rPr>
          <w:rFonts w:ascii="Times New Roman" w:hAnsi="Times New Roman"/>
          <w:sz w:val="20"/>
          <w:szCs w:val="20"/>
        </w:rPr>
        <w:t>menores médias de 1,75g</w:t>
      </w:r>
      <w:proofErr w:type="gramEnd"/>
      <w:r w:rsidRPr="004C403D">
        <w:rPr>
          <w:rFonts w:ascii="Times New Roman" w:hAnsi="Times New Roman"/>
          <w:sz w:val="20"/>
          <w:szCs w:val="20"/>
        </w:rPr>
        <w:t xml:space="preserve"> cada um.</w:t>
      </w:r>
    </w:p>
    <w:p w:rsidR="004C403D" w:rsidRPr="004C403D" w:rsidRDefault="00415B18" w:rsidP="00DD36AF">
      <w:pPr>
        <w:pStyle w:val="CorpodoresumoIVCBM"/>
        <w:spacing w:after="0" w:line="240" w:lineRule="auto"/>
        <w:ind w:firstLine="708"/>
        <w:rPr>
          <w:rFonts w:ascii="Times New Roman" w:hAnsi="Times New Roman"/>
          <w:sz w:val="20"/>
          <w:szCs w:val="20"/>
        </w:rPr>
      </w:pPr>
      <w:r w:rsidRPr="004C403D">
        <w:rPr>
          <w:rFonts w:ascii="Times New Roman" w:hAnsi="Times New Roman"/>
          <w:sz w:val="20"/>
          <w:szCs w:val="20"/>
        </w:rPr>
        <w:t xml:space="preserve">PRISCO </w:t>
      </w:r>
      <w:r w:rsidR="004C403D" w:rsidRPr="004C403D">
        <w:rPr>
          <w:rFonts w:ascii="Times New Roman" w:hAnsi="Times New Roman"/>
          <w:sz w:val="20"/>
          <w:szCs w:val="20"/>
        </w:rPr>
        <w:t xml:space="preserve">(1980) esclarece que os sais na zona radicular da planta provocam redução da permeabilidade do sistema radicular à água, introduzindo ao déficit hídrico que, por consequência, leva à redução na taxa de fotossíntese e na taxa de crescimento. </w:t>
      </w:r>
    </w:p>
    <w:p w:rsidR="00415B18" w:rsidRDefault="00415B18" w:rsidP="004C403D">
      <w:pPr>
        <w:pStyle w:val="CorpodoresumoIVCBM"/>
        <w:spacing w:after="0" w:line="240" w:lineRule="auto"/>
        <w:ind w:firstLine="0"/>
        <w:rPr>
          <w:rFonts w:ascii="Times New Roman" w:hAnsi="Times New Roman"/>
          <w:sz w:val="20"/>
          <w:szCs w:val="20"/>
        </w:rPr>
      </w:pPr>
    </w:p>
    <w:tbl>
      <w:tblPr>
        <w:tblStyle w:val="Tabelacomgrade"/>
        <w:tblpPr w:leftFromText="141" w:rightFromText="141" w:vertAnchor="text" w:horzAnchor="margin" w:tblpY="-162"/>
        <w:tblW w:w="4945"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945"/>
      </w:tblGrid>
      <w:tr w:rsidR="00BB54FA" w:rsidTr="00BB54FA">
        <w:trPr>
          <w:trHeight w:val="3409"/>
        </w:trPr>
        <w:tc>
          <w:tcPr>
            <w:tcW w:w="4945" w:type="dxa"/>
          </w:tcPr>
          <w:p w:rsidR="00BB54FA" w:rsidRDefault="00BB54FA" w:rsidP="00BB54FA">
            <w:pPr>
              <w:jc w:val="left"/>
              <w:rPr>
                <w:lang w:eastAsia="pt-BR"/>
              </w:rPr>
            </w:pPr>
            <w:proofErr w:type="gramStart"/>
            <w:r>
              <w:rPr>
                <w:lang w:eastAsia="pt-BR"/>
              </w:rPr>
              <w:t>A)</w:t>
            </w:r>
            <w:proofErr w:type="gramEnd"/>
          </w:p>
          <w:p w:rsidR="00BB54FA" w:rsidRDefault="00BB54FA" w:rsidP="00BB54FA">
            <w:pPr>
              <w:rPr>
                <w:lang w:eastAsia="pt-BR"/>
              </w:rPr>
            </w:pPr>
            <w:r>
              <w:rPr>
                <w:noProof/>
                <w:lang w:eastAsia="pt-BR"/>
              </w:rPr>
              <w:drawing>
                <wp:anchor distT="0" distB="0" distL="114300" distR="114300" simplePos="0" relativeHeight="251671552" behindDoc="1" locked="0" layoutInCell="1" allowOverlap="1" wp14:anchorId="1CB66C52" wp14:editId="1D663BE4">
                  <wp:simplePos x="0" y="0"/>
                  <wp:positionH relativeFrom="column">
                    <wp:posOffset>221615</wp:posOffset>
                  </wp:positionH>
                  <wp:positionV relativeFrom="paragraph">
                    <wp:posOffset>26035</wp:posOffset>
                  </wp:positionV>
                  <wp:extent cx="2642870" cy="1466850"/>
                  <wp:effectExtent l="0" t="0" r="5080" b="0"/>
                  <wp:wrapNone/>
                  <wp:docPr id="43"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42870" cy="14668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r w:rsidR="00BB54FA" w:rsidTr="00BB54FA">
        <w:trPr>
          <w:trHeight w:val="3773"/>
        </w:trPr>
        <w:tc>
          <w:tcPr>
            <w:tcW w:w="4945" w:type="dxa"/>
          </w:tcPr>
          <w:p w:rsidR="00BB54FA" w:rsidRDefault="00BB54FA" w:rsidP="00BB54FA">
            <w:pPr>
              <w:jc w:val="left"/>
              <w:rPr>
                <w:lang w:eastAsia="pt-BR"/>
              </w:rPr>
            </w:pPr>
            <w:proofErr w:type="gramStart"/>
            <w:r>
              <w:rPr>
                <w:lang w:eastAsia="pt-BR"/>
              </w:rPr>
              <w:t>B)</w:t>
            </w:r>
            <w:proofErr w:type="gramEnd"/>
          </w:p>
          <w:p w:rsidR="00BB54FA" w:rsidRDefault="00BB54FA" w:rsidP="00BB54FA">
            <w:pPr>
              <w:rPr>
                <w:lang w:eastAsia="pt-BR"/>
              </w:rPr>
            </w:pPr>
            <w:r>
              <w:rPr>
                <w:noProof/>
                <w:lang w:eastAsia="pt-BR"/>
              </w:rPr>
              <w:drawing>
                <wp:anchor distT="0" distB="0" distL="114300" distR="114300" simplePos="0" relativeHeight="251672576" behindDoc="1" locked="0" layoutInCell="1" allowOverlap="1" wp14:anchorId="5450DD21" wp14:editId="3D400EAF">
                  <wp:simplePos x="0" y="0"/>
                  <wp:positionH relativeFrom="column">
                    <wp:posOffset>259715</wp:posOffset>
                  </wp:positionH>
                  <wp:positionV relativeFrom="paragraph">
                    <wp:posOffset>1905</wp:posOffset>
                  </wp:positionV>
                  <wp:extent cx="2438400" cy="1440180"/>
                  <wp:effectExtent l="0" t="0" r="0" b="7620"/>
                  <wp:wrapNone/>
                  <wp:docPr id="42"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38400" cy="14401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73600" behindDoc="1" locked="0" layoutInCell="1" allowOverlap="1" wp14:anchorId="5D80254A" wp14:editId="1823804C">
                  <wp:simplePos x="0" y="0"/>
                  <wp:positionH relativeFrom="column">
                    <wp:posOffset>240665</wp:posOffset>
                  </wp:positionH>
                  <wp:positionV relativeFrom="paragraph">
                    <wp:posOffset>1611630</wp:posOffset>
                  </wp:positionV>
                  <wp:extent cx="2451100" cy="1475740"/>
                  <wp:effectExtent l="0" t="0" r="6350" b="0"/>
                  <wp:wrapNone/>
                  <wp:docPr id="36"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51100" cy="14757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r w:rsidR="00BB54FA" w:rsidTr="00BB54FA">
        <w:trPr>
          <w:trHeight w:val="776"/>
        </w:trPr>
        <w:tc>
          <w:tcPr>
            <w:tcW w:w="4945" w:type="dxa"/>
          </w:tcPr>
          <w:p w:rsidR="00BB54FA" w:rsidRDefault="00BB54FA" w:rsidP="00BB54FA">
            <w:pPr>
              <w:jc w:val="left"/>
              <w:rPr>
                <w:noProof/>
                <w:lang w:eastAsia="pt-BR"/>
              </w:rPr>
            </w:pPr>
            <w:r>
              <w:rPr>
                <w:lang w:eastAsia="pt-BR"/>
              </w:rPr>
              <w:t>C)</w:t>
            </w:r>
            <w:r>
              <w:rPr>
                <w:noProof/>
                <w:lang w:eastAsia="pt-BR"/>
              </w:rPr>
              <w:t xml:space="preserve"> </w:t>
            </w:r>
          </w:p>
          <w:p w:rsidR="00BB54FA" w:rsidRDefault="00BB54FA" w:rsidP="00BB54FA">
            <w:pPr>
              <w:rPr>
                <w:lang w:eastAsia="pt-BR"/>
              </w:rPr>
            </w:pPr>
          </w:p>
        </w:tc>
      </w:tr>
      <w:tr w:rsidR="00BB54FA" w:rsidTr="00BB54FA">
        <w:trPr>
          <w:trHeight w:val="905"/>
        </w:trPr>
        <w:tc>
          <w:tcPr>
            <w:tcW w:w="4945" w:type="dxa"/>
          </w:tcPr>
          <w:p w:rsidR="00BB54FA" w:rsidRDefault="00BB54FA" w:rsidP="00BB54FA">
            <w:pPr>
              <w:jc w:val="both"/>
              <w:rPr>
                <w:rFonts w:ascii="Times New Roman" w:hAnsi="Times New Roman" w:cs="Times New Roman"/>
                <w:b/>
                <w:sz w:val="18"/>
                <w:szCs w:val="18"/>
              </w:rPr>
            </w:pPr>
          </w:p>
          <w:p w:rsidR="00BB54FA" w:rsidRDefault="00BB54FA" w:rsidP="00BB54FA">
            <w:pPr>
              <w:jc w:val="both"/>
              <w:rPr>
                <w:rFonts w:ascii="Times New Roman" w:hAnsi="Times New Roman" w:cs="Times New Roman"/>
                <w:b/>
                <w:sz w:val="18"/>
                <w:szCs w:val="18"/>
              </w:rPr>
            </w:pPr>
          </w:p>
          <w:p w:rsidR="00BB54FA" w:rsidRDefault="00BB54FA" w:rsidP="00BB54FA">
            <w:pPr>
              <w:jc w:val="both"/>
              <w:rPr>
                <w:rFonts w:ascii="Times New Roman" w:hAnsi="Times New Roman" w:cs="Times New Roman"/>
                <w:b/>
                <w:sz w:val="18"/>
                <w:szCs w:val="18"/>
              </w:rPr>
            </w:pPr>
          </w:p>
          <w:p w:rsidR="00BB54FA" w:rsidRDefault="00BB54FA" w:rsidP="00BB54FA">
            <w:pPr>
              <w:jc w:val="both"/>
              <w:rPr>
                <w:rFonts w:ascii="Times New Roman" w:hAnsi="Times New Roman" w:cs="Times New Roman"/>
                <w:b/>
                <w:sz w:val="18"/>
                <w:szCs w:val="18"/>
              </w:rPr>
            </w:pPr>
          </w:p>
          <w:p w:rsidR="00BB54FA" w:rsidRPr="004C403D" w:rsidRDefault="00BB54FA" w:rsidP="00BB54FA">
            <w:pPr>
              <w:jc w:val="both"/>
              <w:rPr>
                <w:rFonts w:ascii="Times New Roman" w:hAnsi="Times New Roman" w:cs="Times New Roman"/>
                <w:sz w:val="18"/>
                <w:szCs w:val="18"/>
                <w:lang w:eastAsia="pt-BR"/>
              </w:rPr>
            </w:pPr>
            <w:r>
              <w:rPr>
                <w:rFonts w:ascii="Times New Roman" w:hAnsi="Times New Roman" w:cs="Times New Roman"/>
                <w:b/>
                <w:sz w:val="18"/>
                <w:szCs w:val="18"/>
              </w:rPr>
              <w:t xml:space="preserve">Figura </w:t>
            </w:r>
            <w:proofErr w:type="gramStart"/>
            <w:r>
              <w:rPr>
                <w:rFonts w:ascii="Times New Roman" w:hAnsi="Times New Roman" w:cs="Times New Roman"/>
                <w:b/>
                <w:sz w:val="18"/>
                <w:szCs w:val="18"/>
              </w:rPr>
              <w:t xml:space="preserve">5 </w:t>
            </w:r>
            <w:r w:rsidRPr="004C403D">
              <w:rPr>
                <w:rFonts w:ascii="Times New Roman" w:hAnsi="Times New Roman" w:cs="Times New Roman"/>
                <w:b/>
                <w:sz w:val="18"/>
                <w:szCs w:val="18"/>
              </w:rPr>
              <w:t>.</w:t>
            </w:r>
            <w:proofErr w:type="gramEnd"/>
            <w:r w:rsidRPr="004C403D">
              <w:rPr>
                <w:rFonts w:ascii="Times New Roman" w:hAnsi="Times New Roman" w:cs="Times New Roman"/>
                <w:b/>
                <w:sz w:val="18"/>
                <w:szCs w:val="18"/>
              </w:rPr>
              <w:t xml:space="preserve"> </w:t>
            </w:r>
            <w:r w:rsidRPr="004C403D">
              <w:rPr>
                <w:rFonts w:ascii="Times New Roman" w:hAnsi="Times New Roman" w:cs="Times New Roman"/>
                <w:sz w:val="18"/>
                <w:szCs w:val="18"/>
              </w:rPr>
              <w:t xml:space="preserve">Teste de médias para massa seca das folhas (MSF), massa seca do caule (MSC) e massa seca da </w:t>
            </w:r>
            <w:proofErr w:type="gramStart"/>
            <w:r w:rsidRPr="004C403D">
              <w:rPr>
                <w:rFonts w:ascii="Times New Roman" w:hAnsi="Times New Roman" w:cs="Times New Roman"/>
                <w:sz w:val="18"/>
                <w:szCs w:val="18"/>
              </w:rPr>
              <w:t>raiz(</w:t>
            </w:r>
            <w:proofErr w:type="gramEnd"/>
            <w:r w:rsidRPr="004C403D">
              <w:rPr>
                <w:rFonts w:ascii="Times New Roman" w:hAnsi="Times New Roman" w:cs="Times New Roman"/>
                <w:sz w:val="18"/>
                <w:szCs w:val="18"/>
              </w:rPr>
              <w:t xml:space="preserve">MSR). Campina Grande, PB, 2014. </w:t>
            </w:r>
          </w:p>
        </w:tc>
      </w:tr>
    </w:tbl>
    <w:p w:rsidR="004C403D" w:rsidRPr="00E94800" w:rsidRDefault="00BB54FA" w:rsidP="004C403D">
      <w:pPr>
        <w:spacing w:after="0" w:line="240" w:lineRule="auto"/>
        <w:jc w:val="both"/>
        <w:rPr>
          <w:rFonts w:ascii="Times New Roman" w:hAnsi="Times New Roman"/>
          <w:b/>
          <w:sz w:val="20"/>
          <w:szCs w:val="28"/>
        </w:rPr>
      </w:pPr>
      <w:r>
        <w:rPr>
          <w:rFonts w:ascii="Times New Roman" w:hAnsi="Times New Roman"/>
          <w:b/>
          <w:sz w:val="20"/>
          <w:szCs w:val="28"/>
        </w:rPr>
        <w:t>C</w:t>
      </w:r>
      <w:r w:rsidR="004C403D" w:rsidRPr="00E94800">
        <w:rPr>
          <w:rFonts w:ascii="Times New Roman" w:hAnsi="Times New Roman"/>
          <w:b/>
          <w:sz w:val="20"/>
          <w:szCs w:val="28"/>
        </w:rPr>
        <w:t>ONCLUSÕES</w:t>
      </w:r>
    </w:p>
    <w:p w:rsidR="004C403D" w:rsidRPr="00F65050" w:rsidRDefault="004C403D" w:rsidP="004C403D">
      <w:pPr>
        <w:spacing w:after="0" w:line="240" w:lineRule="auto"/>
        <w:ind w:firstLine="425"/>
        <w:jc w:val="both"/>
        <w:rPr>
          <w:rFonts w:ascii="Times New Roman" w:hAnsi="Times New Roman"/>
          <w:sz w:val="20"/>
          <w:szCs w:val="20"/>
        </w:rPr>
      </w:pPr>
      <w:r w:rsidRPr="00F65050">
        <w:rPr>
          <w:rFonts w:ascii="Times New Roman" w:hAnsi="Times New Roman"/>
          <w:sz w:val="20"/>
          <w:szCs w:val="20"/>
        </w:rPr>
        <w:t>A salinidade da água de irrigação reduziu todas as variáveis de crescimento avaliadas.</w:t>
      </w:r>
    </w:p>
    <w:p w:rsidR="004C403D" w:rsidRPr="00F65050" w:rsidRDefault="004C403D" w:rsidP="00DD36AF">
      <w:pPr>
        <w:ind w:firstLine="425"/>
        <w:jc w:val="both"/>
        <w:rPr>
          <w:rFonts w:ascii="Times New Roman" w:hAnsi="Times New Roman"/>
          <w:sz w:val="20"/>
          <w:szCs w:val="20"/>
        </w:rPr>
      </w:pPr>
      <w:r w:rsidRPr="00F65050">
        <w:rPr>
          <w:rFonts w:ascii="Times New Roman" w:hAnsi="Times New Roman"/>
          <w:sz w:val="20"/>
          <w:szCs w:val="20"/>
        </w:rPr>
        <w:t xml:space="preserve">Com base nas variáveis de crescimento, dentre os </w:t>
      </w:r>
      <w:proofErr w:type="gramStart"/>
      <w:r w:rsidRPr="00F65050">
        <w:rPr>
          <w:rFonts w:ascii="Times New Roman" w:hAnsi="Times New Roman"/>
          <w:sz w:val="20"/>
          <w:szCs w:val="20"/>
        </w:rPr>
        <w:t>5</w:t>
      </w:r>
      <w:proofErr w:type="gramEnd"/>
      <w:r w:rsidRPr="00F65050">
        <w:rPr>
          <w:rFonts w:ascii="Times New Roman" w:hAnsi="Times New Roman"/>
          <w:sz w:val="20"/>
          <w:szCs w:val="20"/>
        </w:rPr>
        <w:t xml:space="preserve"> genótipos estudados, 2 foram identificados como os mais tolerantes a salinidade </w:t>
      </w:r>
      <w:r w:rsidR="00DD36AF">
        <w:rPr>
          <w:rFonts w:ascii="Times New Roman" w:hAnsi="Times New Roman"/>
          <w:sz w:val="20"/>
          <w:szCs w:val="20"/>
        </w:rPr>
        <w:t>da água de irrigação, são os G2 e G3</w:t>
      </w:r>
      <w:r w:rsidRPr="00F65050">
        <w:rPr>
          <w:rFonts w:ascii="Times New Roman" w:hAnsi="Times New Roman"/>
          <w:sz w:val="20"/>
          <w:szCs w:val="20"/>
        </w:rPr>
        <w:t xml:space="preserve"> </w:t>
      </w:r>
      <w:r w:rsidR="00BB54FA">
        <w:rPr>
          <w:rFonts w:ascii="Times New Roman" w:hAnsi="Times New Roman"/>
          <w:sz w:val="20"/>
          <w:szCs w:val="20"/>
        </w:rPr>
        <w:t xml:space="preserve">e os mais </w:t>
      </w:r>
      <w:r w:rsidRPr="00F65050">
        <w:rPr>
          <w:rFonts w:ascii="Times New Roman" w:hAnsi="Times New Roman"/>
          <w:sz w:val="20"/>
          <w:szCs w:val="20"/>
        </w:rPr>
        <w:t>sensíveis a salinidade da água de irrigação, são os G</w:t>
      </w:r>
      <w:r w:rsidR="00DD36AF">
        <w:rPr>
          <w:rFonts w:ascii="Times New Roman" w:hAnsi="Times New Roman"/>
          <w:sz w:val="20"/>
          <w:szCs w:val="20"/>
        </w:rPr>
        <w:t>1, G4 e G5.</w:t>
      </w:r>
      <w:r w:rsidRPr="00F65050">
        <w:rPr>
          <w:rFonts w:ascii="Times New Roman" w:hAnsi="Times New Roman"/>
          <w:sz w:val="20"/>
          <w:szCs w:val="20"/>
        </w:rPr>
        <w:t xml:space="preserve"> </w:t>
      </w:r>
    </w:p>
    <w:p w:rsidR="004C403D" w:rsidRDefault="004C403D" w:rsidP="004C403D">
      <w:pPr>
        <w:pStyle w:val="CorpodoresumoIVCBM"/>
        <w:spacing w:after="0" w:line="240" w:lineRule="auto"/>
        <w:ind w:firstLine="0"/>
        <w:rPr>
          <w:rFonts w:ascii="Times New Roman" w:hAnsi="Times New Roman"/>
          <w:b/>
          <w:sz w:val="20"/>
          <w:szCs w:val="28"/>
        </w:rPr>
      </w:pPr>
      <w:r w:rsidRPr="00E94800">
        <w:rPr>
          <w:rFonts w:ascii="Times New Roman" w:hAnsi="Times New Roman"/>
          <w:b/>
          <w:sz w:val="20"/>
          <w:szCs w:val="28"/>
        </w:rPr>
        <w:lastRenderedPageBreak/>
        <w:t>REFERÊNCIAS BIBLIOGRÁFICAS</w:t>
      </w:r>
    </w:p>
    <w:p w:rsidR="0052165F" w:rsidRPr="0052165F" w:rsidRDefault="0052165F" w:rsidP="0052165F">
      <w:pPr>
        <w:pStyle w:val="CorpodoresumoIVCBM"/>
        <w:spacing w:after="0" w:line="240" w:lineRule="auto"/>
        <w:rPr>
          <w:rFonts w:ascii="Times New Roman" w:hAnsi="Times New Roman"/>
          <w:sz w:val="20"/>
          <w:szCs w:val="28"/>
        </w:rPr>
      </w:pPr>
      <w:r w:rsidRPr="0052165F">
        <w:rPr>
          <w:rFonts w:ascii="Times New Roman" w:hAnsi="Times New Roman"/>
          <w:sz w:val="20"/>
          <w:szCs w:val="28"/>
        </w:rPr>
        <w:t xml:space="preserve">ARAÚJO, J.P.P.; WATT, E.E. </w:t>
      </w:r>
      <w:r w:rsidRPr="0052165F">
        <w:rPr>
          <w:rFonts w:ascii="Times New Roman" w:hAnsi="Times New Roman"/>
          <w:b/>
          <w:sz w:val="20"/>
          <w:szCs w:val="28"/>
        </w:rPr>
        <w:t xml:space="preserve">O </w:t>
      </w:r>
      <w:proofErr w:type="spellStart"/>
      <w:r w:rsidRPr="0052165F">
        <w:rPr>
          <w:rFonts w:ascii="Times New Roman" w:hAnsi="Times New Roman"/>
          <w:b/>
          <w:sz w:val="20"/>
          <w:szCs w:val="28"/>
        </w:rPr>
        <w:t>caupi</w:t>
      </w:r>
      <w:proofErr w:type="spellEnd"/>
      <w:r w:rsidRPr="0052165F">
        <w:rPr>
          <w:rFonts w:ascii="Times New Roman" w:hAnsi="Times New Roman"/>
          <w:b/>
          <w:sz w:val="20"/>
          <w:szCs w:val="28"/>
        </w:rPr>
        <w:t xml:space="preserve"> no Brasil</w:t>
      </w:r>
      <w:r w:rsidRPr="0052165F">
        <w:rPr>
          <w:rFonts w:ascii="Times New Roman" w:hAnsi="Times New Roman"/>
          <w:sz w:val="20"/>
          <w:szCs w:val="28"/>
        </w:rPr>
        <w:t>. Brasília: EITA/EMBRAPA, p. 722, 1988.</w:t>
      </w:r>
    </w:p>
    <w:p w:rsidR="0052165F" w:rsidRPr="0052165F" w:rsidRDefault="0052165F" w:rsidP="0052165F">
      <w:pPr>
        <w:pStyle w:val="CorpodoresumoIVCBM"/>
        <w:spacing w:after="0" w:line="240" w:lineRule="auto"/>
        <w:rPr>
          <w:rFonts w:ascii="Times New Roman" w:hAnsi="Times New Roman"/>
          <w:sz w:val="20"/>
          <w:szCs w:val="28"/>
        </w:rPr>
      </w:pPr>
      <w:r w:rsidRPr="0052165F">
        <w:rPr>
          <w:rFonts w:ascii="Times New Roman" w:hAnsi="Times New Roman"/>
          <w:sz w:val="20"/>
          <w:szCs w:val="28"/>
        </w:rPr>
        <w:t xml:space="preserve">ARAÚJO FILHO, J. B. de. </w:t>
      </w:r>
      <w:r w:rsidRPr="0052165F">
        <w:rPr>
          <w:rFonts w:ascii="Times New Roman" w:hAnsi="Times New Roman"/>
          <w:b/>
          <w:sz w:val="20"/>
          <w:szCs w:val="28"/>
        </w:rPr>
        <w:t>Efeitos de diferentes níveis de salinidade de solo na composição química da folha e crescimento de cultivares de bananeira</w:t>
      </w:r>
      <w:r w:rsidRPr="0052165F">
        <w:rPr>
          <w:rFonts w:ascii="Times New Roman" w:hAnsi="Times New Roman"/>
          <w:sz w:val="20"/>
          <w:szCs w:val="28"/>
        </w:rPr>
        <w:t xml:space="preserve"> (Musa </w:t>
      </w:r>
      <w:proofErr w:type="gramStart"/>
      <w:r w:rsidRPr="0052165F">
        <w:rPr>
          <w:rFonts w:ascii="Times New Roman" w:hAnsi="Times New Roman"/>
          <w:sz w:val="20"/>
          <w:szCs w:val="28"/>
        </w:rPr>
        <w:t>sp</w:t>
      </w:r>
      <w:proofErr w:type="gramEnd"/>
      <w:r w:rsidRPr="0052165F">
        <w:rPr>
          <w:rFonts w:ascii="Times New Roman" w:hAnsi="Times New Roman"/>
          <w:sz w:val="20"/>
          <w:szCs w:val="28"/>
        </w:rPr>
        <w:t>.). 1991. Dissertação (Mestrado) - Universidade Federal da Paraíba, Campina Grande, 1991.</w:t>
      </w:r>
    </w:p>
    <w:p w:rsidR="0052165F" w:rsidRPr="0052165F" w:rsidRDefault="0052165F" w:rsidP="0052165F">
      <w:pPr>
        <w:pStyle w:val="CorpodoresumoIVCBM"/>
        <w:spacing w:after="0" w:line="240" w:lineRule="auto"/>
        <w:rPr>
          <w:rFonts w:ascii="Times New Roman" w:hAnsi="Times New Roman"/>
          <w:sz w:val="20"/>
          <w:szCs w:val="28"/>
          <w:lang w:val="en-US"/>
        </w:rPr>
      </w:pPr>
      <w:r w:rsidRPr="0052165F">
        <w:rPr>
          <w:rFonts w:ascii="Times New Roman" w:hAnsi="Times New Roman"/>
          <w:sz w:val="20"/>
          <w:szCs w:val="28"/>
        </w:rPr>
        <w:t>AUDRY, P.; SUASSUNA, J</w:t>
      </w:r>
      <w:r w:rsidRPr="0052165F">
        <w:rPr>
          <w:rFonts w:ascii="Times New Roman" w:hAnsi="Times New Roman"/>
          <w:b/>
          <w:sz w:val="20"/>
          <w:szCs w:val="28"/>
        </w:rPr>
        <w:t xml:space="preserve">. A salinidade das águas disponíveis </w:t>
      </w:r>
      <w:proofErr w:type="spellStart"/>
      <w:r w:rsidRPr="0052165F">
        <w:rPr>
          <w:rFonts w:ascii="Times New Roman" w:hAnsi="Times New Roman"/>
          <w:b/>
          <w:sz w:val="20"/>
          <w:szCs w:val="28"/>
        </w:rPr>
        <w:t>paraa</w:t>
      </w:r>
      <w:proofErr w:type="spellEnd"/>
      <w:r w:rsidRPr="0052165F">
        <w:rPr>
          <w:rFonts w:ascii="Times New Roman" w:hAnsi="Times New Roman"/>
          <w:b/>
          <w:sz w:val="20"/>
          <w:szCs w:val="28"/>
        </w:rPr>
        <w:t xml:space="preserve"> pequena irrigação no sertão do Nordeste: </w:t>
      </w:r>
      <w:proofErr w:type="spellStart"/>
      <w:proofErr w:type="gramStart"/>
      <w:r w:rsidRPr="0052165F">
        <w:rPr>
          <w:rFonts w:ascii="Times New Roman" w:hAnsi="Times New Roman"/>
          <w:b/>
          <w:sz w:val="20"/>
          <w:szCs w:val="28"/>
        </w:rPr>
        <w:t>Caracterização,</w:t>
      </w:r>
      <w:proofErr w:type="gramEnd"/>
      <w:r w:rsidRPr="0052165F">
        <w:rPr>
          <w:rFonts w:ascii="Times New Roman" w:hAnsi="Times New Roman"/>
          <w:b/>
          <w:sz w:val="20"/>
          <w:szCs w:val="28"/>
        </w:rPr>
        <w:t>variação</w:t>
      </w:r>
      <w:proofErr w:type="spellEnd"/>
      <w:r w:rsidRPr="0052165F">
        <w:rPr>
          <w:rFonts w:ascii="Times New Roman" w:hAnsi="Times New Roman"/>
          <w:b/>
          <w:sz w:val="20"/>
          <w:szCs w:val="28"/>
        </w:rPr>
        <w:t xml:space="preserve"> sazonal, limitação de uso</w:t>
      </w:r>
      <w:r w:rsidRPr="0052165F">
        <w:rPr>
          <w:rFonts w:ascii="Times New Roman" w:hAnsi="Times New Roman"/>
          <w:sz w:val="20"/>
          <w:szCs w:val="28"/>
        </w:rPr>
        <w:t xml:space="preserve">. </w:t>
      </w:r>
      <w:r w:rsidRPr="0052165F">
        <w:rPr>
          <w:rFonts w:ascii="Times New Roman" w:hAnsi="Times New Roman"/>
          <w:sz w:val="20"/>
          <w:szCs w:val="28"/>
          <w:lang w:val="en-US"/>
        </w:rPr>
        <w:t xml:space="preserve">Recife: </w:t>
      </w:r>
      <w:proofErr w:type="spellStart"/>
      <w:r w:rsidRPr="0052165F">
        <w:rPr>
          <w:rFonts w:ascii="Times New Roman" w:hAnsi="Times New Roman"/>
          <w:sz w:val="20"/>
          <w:szCs w:val="28"/>
          <w:lang w:val="en-US"/>
        </w:rPr>
        <w:t>CNPq</w:t>
      </w:r>
      <w:proofErr w:type="spellEnd"/>
      <w:r w:rsidRPr="0052165F">
        <w:rPr>
          <w:rFonts w:ascii="Times New Roman" w:hAnsi="Times New Roman"/>
          <w:sz w:val="20"/>
          <w:szCs w:val="28"/>
          <w:lang w:val="en-US"/>
        </w:rPr>
        <w:t>, 1995. 128p.</w:t>
      </w:r>
    </w:p>
    <w:p w:rsidR="0052165F" w:rsidRPr="0052165F" w:rsidRDefault="0052165F" w:rsidP="0052165F">
      <w:pPr>
        <w:pStyle w:val="CorpodoresumoIVCBM"/>
        <w:spacing w:after="0" w:line="240" w:lineRule="auto"/>
        <w:rPr>
          <w:rFonts w:ascii="Times New Roman" w:hAnsi="Times New Roman"/>
          <w:sz w:val="20"/>
          <w:szCs w:val="28"/>
        </w:rPr>
      </w:pPr>
      <w:r w:rsidRPr="0052165F">
        <w:rPr>
          <w:rFonts w:ascii="Times New Roman" w:hAnsi="Times New Roman"/>
          <w:sz w:val="20"/>
          <w:szCs w:val="28"/>
        </w:rPr>
        <w:t>DANTAS, J. P.; MARINHO, F. J. L.; AMORIM, M. S. N.; ANDRADE, S. I. O</w:t>
      </w:r>
      <w:proofErr w:type="gramStart"/>
      <w:r w:rsidRPr="0052165F">
        <w:rPr>
          <w:rFonts w:ascii="Times New Roman" w:hAnsi="Times New Roman"/>
          <w:sz w:val="20"/>
          <w:szCs w:val="28"/>
        </w:rPr>
        <w:t>.;</w:t>
      </w:r>
      <w:proofErr w:type="gramEnd"/>
      <w:r w:rsidRPr="0052165F">
        <w:rPr>
          <w:rFonts w:ascii="Times New Roman" w:hAnsi="Times New Roman"/>
          <w:sz w:val="20"/>
          <w:szCs w:val="28"/>
        </w:rPr>
        <w:t xml:space="preserve"> SALES, A. L. </w:t>
      </w:r>
      <w:r w:rsidRPr="0052165F">
        <w:rPr>
          <w:rFonts w:ascii="Times New Roman" w:hAnsi="Times New Roman"/>
          <w:b/>
          <w:sz w:val="20"/>
          <w:szCs w:val="28"/>
        </w:rPr>
        <w:t xml:space="preserve">Avaliação de genótipos de </w:t>
      </w:r>
      <w:proofErr w:type="spellStart"/>
      <w:r w:rsidRPr="0052165F">
        <w:rPr>
          <w:rFonts w:ascii="Times New Roman" w:hAnsi="Times New Roman"/>
          <w:b/>
          <w:sz w:val="20"/>
          <w:szCs w:val="28"/>
        </w:rPr>
        <w:t>caupi</w:t>
      </w:r>
      <w:proofErr w:type="spellEnd"/>
      <w:r w:rsidRPr="0052165F">
        <w:rPr>
          <w:rFonts w:ascii="Times New Roman" w:hAnsi="Times New Roman"/>
          <w:b/>
          <w:sz w:val="20"/>
          <w:szCs w:val="28"/>
        </w:rPr>
        <w:t xml:space="preserve"> sob salinidade.</w:t>
      </w:r>
      <w:r w:rsidRPr="0052165F">
        <w:rPr>
          <w:rFonts w:ascii="Times New Roman" w:hAnsi="Times New Roman"/>
          <w:sz w:val="20"/>
          <w:szCs w:val="28"/>
        </w:rPr>
        <w:t xml:space="preserve"> Revista Brasileira de Engenharia Agrícola e Ambiental, Campina Grande, v.6, n.3, p.425-430, 2002.</w:t>
      </w:r>
    </w:p>
    <w:p w:rsidR="0052165F" w:rsidRPr="0052165F" w:rsidRDefault="0052165F" w:rsidP="0052165F">
      <w:pPr>
        <w:pStyle w:val="CorpodoresumoIVCBM"/>
        <w:spacing w:after="0" w:line="240" w:lineRule="auto"/>
        <w:rPr>
          <w:rFonts w:ascii="Times New Roman" w:hAnsi="Times New Roman"/>
          <w:sz w:val="20"/>
          <w:szCs w:val="28"/>
        </w:rPr>
      </w:pPr>
      <w:r w:rsidRPr="0052165F">
        <w:rPr>
          <w:rFonts w:ascii="Times New Roman" w:hAnsi="Times New Roman"/>
          <w:sz w:val="20"/>
          <w:szCs w:val="28"/>
        </w:rPr>
        <w:t xml:space="preserve">FNP CONSULTORIA &amp; COMERCIO. </w:t>
      </w:r>
      <w:proofErr w:type="spellStart"/>
      <w:r w:rsidRPr="0052165F">
        <w:rPr>
          <w:rFonts w:ascii="Times New Roman" w:hAnsi="Times New Roman"/>
          <w:sz w:val="20"/>
          <w:szCs w:val="28"/>
        </w:rPr>
        <w:t>Agrianual</w:t>
      </w:r>
      <w:proofErr w:type="spellEnd"/>
      <w:r w:rsidRPr="0052165F">
        <w:rPr>
          <w:rFonts w:ascii="Times New Roman" w:hAnsi="Times New Roman"/>
          <w:sz w:val="20"/>
          <w:szCs w:val="28"/>
        </w:rPr>
        <w:t xml:space="preserve"> 2004: anuário da agricultura brasileira. São Paulo. 2004. 546p.</w:t>
      </w:r>
    </w:p>
    <w:p w:rsidR="0052165F" w:rsidRPr="0052165F" w:rsidRDefault="0052165F" w:rsidP="0052165F">
      <w:pPr>
        <w:pStyle w:val="CorpodoresumoIVCBM"/>
        <w:spacing w:after="0" w:line="240" w:lineRule="auto"/>
        <w:rPr>
          <w:rFonts w:ascii="Times New Roman" w:hAnsi="Times New Roman"/>
          <w:sz w:val="20"/>
          <w:szCs w:val="28"/>
        </w:rPr>
      </w:pPr>
      <w:r w:rsidRPr="0052165F">
        <w:rPr>
          <w:rFonts w:ascii="Times New Roman" w:hAnsi="Times New Roman"/>
          <w:sz w:val="20"/>
          <w:szCs w:val="28"/>
        </w:rPr>
        <w:t xml:space="preserve">FREIRE, M. B. G. S. &amp; FREIRE, F. J. </w:t>
      </w:r>
      <w:r w:rsidRPr="0052165F">
        <w:rPr>
          <w:rFonts w:ascii="Times New Roman" w:hAnsi="Times New Roman"/>
          <w:b/>
          <w:sz w:val="20"/>
          <w:szCs w:val="28"/>
        </w:rPr>
        <w:t xml:space="preserve">Fertilidade do solo e seu manejo em solos afetados por sais. </w:t>
      </w:r>
      <w:r w:rsidRPr="0052165F">
        <w:rPr>
          <w:rFonts w:ascii="Times New Roman" w:hAnsi="Times New Roman"/>
          <w:sz w:val="20"/>
          <w:szCs w:val="28"/>
        </w:rPr>
        <w:t xml:space="preserve">In: NOVAIS, R. F.; </w:t>
      </w:r>
      <w:proofErr w:type="gramStart"/>
      <w:r w:rsidRPr="0052165F">
        <w:rPr>
          <w:rFonts w:ascii="Times New Roman" w:hAnsi="Times New Roman"/>
          <w:sz w:val="20"/>
          <w:szCs w:val="28"/>
        </w:rPr>
        <w:t>et</w:t>
      </w:r>
      <w:proofErr w:type="gramEnd"/>
      <w:r w:rsidRPr="0052165F">
        <w:rPr>
          <w:rFonts w:ascii="Times New Roman" w:hAnsi="Times New Roman"/>
          <w:sz w:val="20"/>
          <w:szCs w:val="28"/>
        </w:rPr>
        <w:t xml:space="preserve"> al. (ed.). Fertilidade do solo. Viçosa: Sociedade Brasileira de Ciência do Solo. </w:t>
      </w:r>
      <w:proofErr w:type="gramStart"/>
      <w:r w:rsidRPr="0052165F">
        <w:rPr>
          <w:rFonts w:ascii="Times New Roman" w:hAnsi="Times New Roman"/>
          <w:sz w:val="20"/>
          <w:szCs w:val="28"/>
        </w:rPr>
        <w:t>p.</w:t>
      </w:r>
      <w:proofErr w:type="gramEnd"/>
      <w:r w:rsidRPr="0052165F">
        <w:rPr>
          <w:rFonts w:ascii="Times New Roman" w:hAnsi="Times New Roman"/>
          <w:sz w:val="20"/>
          <w:szCs w:val="28"/>
        </w:rPr>
        <w:t xml:space="preserve"> 929-954, 2007. </w:t>
      </w:r>
    </w:p>
    <w:p w:rsidR="0052165F" w:rsidRPr="0052165F" w:rsidRDefault="0052165F" w:rsidP="0052165F">
      <w:pPr>
        <w:pStyle w:val="CorpodoresumoIVCBM"/>
        <w:spacing w:after="0" w:line="240" w:lineRule="auto"/>
        <w:rPr>
          <w:rFonts w:ascii="Times New Roman" w:hAnsi="Times New Roman"/>
          <w:sz w:val="20"/>
          <w:szCs w:val="28"/>
          <w:lang w:val="en-US"/>
        </w:rPr>
      </w:pPr>
      <w:r w:rsidRPr="0052165F">
        <w:rPr>
          <w:rFonts w:ascii="Times New Roman" w:hAnsi="Times New Roman"/>
          <w:sz w:val="20"/>
          <w:szCs w:val="28"/>
        </w:rPr>
        <w:t xml:space="preserve">FROTA, K. M. G.; SOARES, R. A. M.; ARÊAS, J. A. G. </w:t>
      </w:r>
      <w:r w:rsidRPr="0052165F">
        <w:rPr>
          <w:rFonts w:ascii="Times New Roman" w:hAnsi="Times New Roman"/>
          <w:b/>
          <w:sz w:val="20"/>
          <w:szCs w:val="28"/>
        </w:rPr>
        <w:t xml:space="preserve">Composição química do feijão </w:t>
      </w:r>
      <w:proofErr w:type="spellStart"/>
      <w:r w:rsidRPr="0052165F">
        <w:rPr>
          <w:rFonts w:ascii="Times New Roman" w:hAnsi="Times New Roman"/>
          <w:b/>
          <w:sz w:val="20"/>
          <w:szCs w:val="28"/>
        </w:rPr>
        <w:t>caupi</w:t>
      </w:r>
      <w:proofErr w:type="spellEnd"/>
      <w:r w:rsidRPr="0052165F">
        <w:rPr>
          <w:rFonts w:ascii="Times New Roman" w:hAnsi="Times New Roman"/>
          <w:b/>
          <w:sz w:val="20"/>
          <w:szCs w:val="28"/>
        </w:rPr>
        <w:t xml:space="preserve"> (</w:t>
      </w:r>
      <w:proofErr w:type="spellStart"/>
      <w:r w:rsidRPr="0052165F">
        <w:rPr>
          <w:rFonts w:ascii="Times New Roman" w:hAnsi="Times New Roman"/>
          <w:b/>
          <w:sz w:val="20"/>
          <w:szCs w:val="28"/>
        </w:rPr>
        <w:t>Vigna</w:t>
      </w:r>
      <w:proofErr w:type="spellEnd"/>
      <w:r w:rsidRPr="0052165F">
        <w:rPr>
          <w:rFonts w:ascii="Times New Roman" w:hAnsi="Times New Roman"/>
          <w:b/>
          <w:sz w:val="20"/>
          <w:szCs w:val="28"/>
        </w:rPr>
        <w:t xml:space="preserve"> </w:t>
      </w:r>
      <w:proofErr w:type="spellStart"/>
      <w:r w:rsidRPr="0052165F">
        <w:rPr>
          <w:rFonts w:ascii="Times New Roman" w:hAnsi="Times New Roman"/>
          <w:b/>
          <w:sz w:val="20"/>
          <w:szCs w:val="28"/>
        </w:rPr>
        <w:t>unguiculata</w:t>
      </w:r>
      <w:proofErr w:type="spellEnd"/>
      <w:r w:rsidRPr="0052165F">
        <w:rPr>
          <w:rFonts w:ascii="Times New Roman" w:hAnsi="Times New Roman"/>
          <w:b/>
          <w:sz w:val="20"/>
          <w:szCs w:val="28"/>
        </w:rPr>
        <w:t xml:space="preserve"> L. </w:t>
      </w:r>
      <w:proofErr w:type="spellStart"/>
      <w:r w:rsidRPr="0052165F">
        <w:rPr>
          <w:rFonts w:ascii="Times New Roman" w:hAnsi="Times New Roman"/>
          <w:b/>
          <w:sz w:val="20"/>
          <w:szCs w:val="28"/>
        </w:rPr>
        <w:t>Walp</w:t>
      </w:r>
      <w:proofErr w:type="spellEnd"/>
      <w:r w:rsidRPr="0052165F">
        <w:rPr>
          <w:rFonts w:ascii="Times New Roman" w:hAnsi="Times New Roman"/>
          <w:b/>
          <w:sz w:val="20"/>
          <w:szCs w:val="28"/>
        </w:rPr>
        <w:t>), cultivar BRS milênio.</w:t>
      </w:r>
      <w:r w:rsidRPr="0052165F">
        <w:rPr>
          <w:rFonts w:ascii="Times New Roman" w:hAnsi="Times New Roman"/>
          <w:sz w:val="20"/>
          <w:szCs w:val="28"/>
        </w:rPr>
        <w:t xml:space="preserve"> </w:t>
      </w:r>
      <w:proofErr w:type="spellStart"/>
      <w:proofErr w:type="gramStart"/>
      <w:r w:rsidRPr="0052165F">
        <w:rPr>
          <w:rFonts w:ascii="Times New Roman" w:hAnsi="Times New Roman"/>
          <w:sz w:val="20"/>
          <w:szCs w:val="28"/>
          <w:lang w:val="en-US"/>
        </w:rPr>
        <w:t>Ciência</w:t>
      </w:r>
      <w:proofErr w:type="spellEnd"/>
      <w:r w:rsidRPr="0052165F">
        <w:rPr>
          <w:rFonts w:ascii="Times New Roman" w:hAnsi="Times New Roman"/>
          <w:sz w:val="20"/>
          <w:szCs w:val="28"/>
          <w:lang w:val="en-US"/>
        </w:rPr>
        <w:t xml:space="preserve"> e </w:t>
      </w:r>
      <w:proofErr w:type="spellStart"/>
      <w:r w:rsidRPr="0052165F">
        <w:rPr>
          <w:rFonts w:ascii="Times New Roman" w:hAnsi="Times New Roman"/>
          <w:sz w:val="20"/>
          <w:szCs w:val="28"/>
          <w:lang w:val="en-US"/>
        </w:rPr>
        <w:t>Tecnologia</w:t>
      </w:r>
      <w:proofErr w:type="spellEnd"/>
      <w:r w:rsidRPr="0052165F">
        <w:rPr>
          <w:rFonts w:ascii="Times New Roman" w:hAnsi="Times New Roman"/>
          <w:sz w:val="20"/>
          <w:szCs w:val="28"/>
          <w:lang w:val="en-US"/>
        </w:rPr>
        <w:t xml:space="preserve"> de Alimentos, Campinas, v. 28, n. 2, p. 470-476, 2008.</w:t>
      </w:r>
      <w:proofErr w:type="gramEnd"/>
    </w:p>
    <w:p w:rsidR="0052165F" w:rsidRPr="00782BD2" w:rsidRDefault="0052165F" w:rsidP="0052165F">
      <w:pPr>
        <w:pStyle w:val="CorpodoresumoIVCBM"/>
        <w:spacing w:after="0" w:line="240" w:lineRule="auto"/>
        <w:rPr>
          <w:rFonts w:ascii="Times New Roman" w:hAnsi="Times New Roman"/>
          <w:sz w:val="20"/>
          <w:szCs w:val="28"/>
          <w:lang w:val="en-US"/>
        </w:rPr>
      </w:pPr>
      <w:r w:rsidRPr="0052165F">
        <w:rPr>
          <w:rFonts w:ascii="Times New Roman" w:hAnsi="Times New Roman"/>
          <w:sz w:val="20"/>
          <w:szCs w:val="28"/>
          <w:lang w:val="en-US"/>
        </w:rPr>
        <w:t>MORALES, M.A.; OLMOS, E.; TORRECILLAS, A.; ALARCON, J.J</w:t>
      </w:r>
      <w:r w:rsidRPr="00B01369">
        <w:rPr>
          <w:rFonts w:ascii="Times New Roman" w:hAnsi="Times New Roman"/>
          <w:b/>
          <w:sz w:val="20"/>
          <w:szCs w:val="28"/>
          <w:lang w:val="en-US"/>
        </w:rPr>
        <w:t xml:space="preserve">. Differences in water relations, leaf </w:t>
      </w:r>
      <w:proofErr w:type="spellStart"/>
      <w:r w:rsidRPr="00B01369">
        <w:rPr>
          <w:rFonts w:ascii="Times New Roman" w:hAnsi="Times New Roman"/>
          <w:b/>
          <w:sz w:val="20"/>
          <w:szCs w:val="28"/>
          <w:lang w:val="en-US"/>
        </w:rPr>
        <w:t>ionaccumulation</w:t>
      </w:r>
      <w:proofErr w:type="spellEnd"/>
      <w:r w:rsidRPr="00B01369">
        <w:rPr>
          <w:rFonts w:ascii="Times New Roman" w:hAnsi="Times New Roman"/>
          <w:b/>
          <w:sz w:val="20"/>
          <w:szCs w:val="28"/>
          <w:lang w:val="en-US"/>
        </w:rPr>
        <w:t xml:space="preserve"> and excretion rates between cultivated and wild species of </w:t>
      </w:r>
      <w:proofErr w:type="spellStart"/>
      <w:r w:rsidRPr="00B01369">
        <w:rPr>
          <w:rFonts w:ascii="Times New Roman" w:hAnsi="Times New Roman"/>
          <w:b/>
          <w:sz w:val="20"/>
          <w:szCs w:val="28"/>
          <w:lang w:val="en-US"/>
        </w:rPr>
        <w:t>Limonium</w:t>
      </w:r>
      <w:proofErr w:type="spellEnd"/>
      <w:r w:rsidRPr="00B01369">
        <w:rPr>
          <w:rFonts w:ascii="Times New Roman" w:hAnsi="Times New Roman"/>
          <w:b/>
          <w:sz w:val="20"/>
          <w:szCs w:val="28"/>
          <w:lang w:val="en-US"/>
        </w:rPr>
        <w:t xml:space="preserve"> sp. grown in conditions </w:t>
      </w:r>
      <w:proofErr w:type="spellStart"/>
      <w:r w:rsidRPr="00B01369">
        <w:rPr>
          <w:rFonts w:ascii="Times New Roman" w:hAnsi="Times New Roman"/>
          <w:b/>
          <w:sz w:val="20"/>
          <w:szCs w:val="28"/>
          <w:lang w:val="en-US"/>
        </w:rPr>
        <w:t>ofsaline</w:t>
      </w:r>
      <w:proofErr w:type="spellEnd"/>
      <w:r w:rsidRPr="00B01369">
        <w:rPr>
          <w:rFonts w:ascii="Times New Roman" w:hAnsi="Times New Roman"/>
          <w:b/>
          <w:sz w:val="20"/>
          <w:szCs w:val="28"/>
          <w:lang w:val="en-US"/>
        </w:rPr>
        <w:t xml:space="preserve"> stress.</w:t>
      </w:r>
      <w:r w:rsidRPr="0052165F">
        <w:rPr>
          <w:rFonts w:ascii="Times New Roman" w:hAnsi="Times New Roman"/>
          <w:sz w:val="20"/>
          <w:szCs w:val="28"/>
          <w:lang w:val="en-US"/>
        </w:rPr>
        <w:t xml:space="preserve"> </w:t>
      </w:r>
      <w:r w:rsidRPr="00782BD2">
        <w:rPr>
          <w:rFonts w:ascii="Times New Roman" w:hAnsi="Times New Roman"/>
          <w:sz w:val="20"/>
          <w:szCs w:val="28"/>
          <w:lang w:val="en-US"/>
        </w:rPr>
        <w:t>Flora, Jena, v.196, n.5, p.345-352, 2001.</w:t>
      </w:r>
    </w:p>
    <w:p w:rsidR="0052165F" w:rsidRPr="0052165F" w:rsidRDefault="0052165F" w:rsidP="0052165F">
      <w:pPr>
        <w:pStyle w:val="CorpodoresumoIVCBM"/>
        <w:spacing w:after="0" w:line="240" w:lineRule="auto"/>
        <w:rPr>
          <w:rFonts w:ascii="Times New Roman" w:hAnsi="Times New Roman"/>
          <w:sz w:val="20"/>
          <w:szCs w:val="28"/>
        </w:rPr>
      </w:pPr>
      <w:r w:rsidRPr="0052165F">
        <w:rPr>
          <w:rFonts w:ascii="Times New Roman" w:hAnsi="Times New Roman"/>
          <w:sz w:val="20"/>
          <w:szCs w:val="28"/>
          <w:lang w:val="en-US"/>
        </w:rPr>
        <w:t xml:space="preserve">PARIDA, A. K.; DAS, A. B. </w:t>
      </w:r>
      <w:r w:rsidRPr="00B01369">
        <w:rPr>
          <w:rFonts w:ascii="Times New Roman" w:hAnsi="Times New Roman"/>
          <w:b/>
          <w:sz w:val="20"/>
          <w:szCs w:val="28"/>
          <w:lang w:val="en-US"/>
        </w:rPr>
        <w:t>Salt tolerance and salinity effects on plants: A review.</w:t>
      </w:r>
      <w:r w:rsidRPr="0052165F">
        <w:rPr>
          <w:rFonts w:ascii="Times New Roman" w:hAnsi="Times New Roman"/>
          <w:sz w:val="20"/>
          <w:szCs w:val="28"/>
          <w:lang w:val="en-US"/>
        </w:rPr>
        <w:t xml:space="preserve"> </w:t>
      </w:r>
      <w:proofErr w:type="spellStart"/>
      <w:r w:rsidRPr="0052165F">
        <w:rPr>
          <w:rFonts w:ascii="Times New Roman" w:hAnsi="Times New Roman"/>
          <w:sz w:val="20"/>
          <w:szCs w:val="28"/>
        </w:rPr>
        <w:t>Ecotoxicology</w:t>
      </w:r>
      <w:proofErr w:type="spellEnd"/>
      <w:r w:rsidRPr="0052165F">
        <w:rPr>
          <w:rFonts w:ascii="Times New Roman" w:hAnsi="Times New Roman"/>
          <w:sz w:val="20"/>
          <w:szCs w:val="28"/>
        </w:rPr>
        <w:t xml:space="preserve"> </w:t>
      </w:r>
      <w:proofErr w:type="spellStart"/>
      <w:r w:rsidRPr="0052165F">
        <w:rPr>
          <w:rFonts w:ascii="Times New Roman" w:hAnsi="Times New Roman"/>
          <w:sz w:val="20"/>
          <w:szCs w:val="28"/>
        </w:rPr>
        <w:t>and</w:t>
      </w:r>
      <w:proofErr w:type="spellEnd"/>
      <w:r w:rsidRPr="0052165F">
        <w:rPr>
          <w:rFonts w:ascii="Times New Roman" w:hAnsi="Times New Roman"/>
          <w:sz w:val="20"/>
          <w:szCs w:val="28"/>
        </w:rPr>
        <w:t xml:space="preserve"> Environmental </w:t>
      </w:r>
      <w:proofErr w:type="spellStart"/>
      <w:r w:rsidRPr="0052165F">
        <w:rPr>
          <w:rFonts w:ascii="Times New Roman" w:hAnsi="Times New Roman"/>
          <w:sz w:val="20"/>
          <w:szCs w:val="28"/>
        </w:rPr>
        <w:t>Safety</w:t>
      </w:r>
      <w:proofErr w:type="spellEnd"/>
      <w:r w:rsidRPr="0052165F">
        <w:rPr>
          <w:rFonts w:ascii="Times New Roman" w:hAnsi="Times New Roman"/>
          <w:sz w:val="20"/>
          <w:szCs w:val="28"/>
        </w:rPr>
        <w:t xml:space="preserve">, v.60, p.324-349, 2005.  </w:t>
      </w:r>
    </w:p>
    <w:p w:rsidR="0052165F" w:rsidRPr="0052165F" w:rsidRDefault="0052165F" w:rsidP="0052165F">
      <w:pPr>
        <w:pStyle w:val="CorpodoresumoIVCBM"/>
        <w:spacing w:after="0" w:line="240" w:lineRule="auto"/>
        <w:rPr>
          <w:rFonts w:ascii="Times New Roman" w:hAnsi="Times New Roman"/>
          <w:sz w:val="20"/>
          <w:szCs w:val="28"/>
        </w:rPr>
      </w:pPr>
      <w:r w:rsidRPr="0052165F">
        <w:rPr>
          <w:rFonts w:ascii="Times New Roman" w:hAnsi="Times New Roman"/>
          <w:sz w:val="20"/>
          <w:szCs w:val="28"/>
        </w:rPr>
        <w:t xml:space="preserve">PEREIRA, C. P. </w:t>
      </w:r>
      <w:r w:rsidRPr="00B01369">
        <w:rPr>
          <w:rFonts w:ascii="Times New Roman" w:hAnsi="Times New Roman"/>
          <w:b/>
          <w:sz w:val="20"/>
          <w:szCs w:val="28"/>
        </w:rPr>
        <w:t xml:space="preserve">Um, dois, feijão com arroz. </w:t>
      </w:r>
      <w:r w:rsidRPr="0052165F">
        <w:rPr>
          <w:rFonts w:ascii="Times New Roman" w:hAnsi="Times New Roman"/>
          <w:sz w:val="20"/>
          <w:szCs w:val="28"/>
        </w:rPr>
        <w:t>Revista Saúde, Natal, v. 294, p. 14-17, 2008.</w:t>
      </w:r>
    </w:p>
    <w:p w:rsidR="0052165F" w:rsidRPr="0052165F" w:rsidRDefault="0052165F" w:rsidP="0052165F">
      <w:pPr>
        <w:pStyle w:val="CorpodoresumoIVCBM"/>
        <w:spacing w:after="0" w:line="240" w:lineRule="auto"/>
        <w:rPr>
          <w:rFonts w:ascii="Times New Roman" w:hAnsi="Times New Roman"/>
          <w:sz w:val="20"/>
          <w:szCs w:val="28"/>
        </w:rPr>
      </w:pPr>
      <w:r w:rsidRPr="0052165F">
        <w:rPr>
          <w:rFonts w:ascii="Times New Roman" w:hAnsi="Times New Roman"/>
          <w:sz w:val="20"/>
          <w:szCs w:val="28"/>
        </w:rPr>
        <w:t xml:space="preserve">PRISCO, J.T. </w:t>
      </w:r>
      <w:r w:rsidRPr="00B01369">
        <w:rPr>
          <w:rFonts w:ascii="Times New Roman" w:hAnsi="Times New Roman"/>
          <w:b/>
          <w:sz w:val="20"/>
          <w:szCs w:val="28"/>
        </w:rPr>
        <w:t>Alguns aspectos da fisiologia do "stress" salino</w:t>
      </w:r>
      <w:r w:rsidRPr="0052165F">
        <w:rPr>
          <w:rFonts w:ascii="Times New Roman" w:hAnsi="Times New Roman"/>
          <w:sz w:val="20"/>
          <w:szCs w:val="28"/>
        </w:rPr>
        <w:t>. Revista Brasileira de Botânica, v.3, n.1/2, p.85-94, 1980.</w:t>
      </w:r>
    </w:p>
    <w:p w:rsidR="0052165F" w:rsidRPr="0052165F" w:rsidRDefault="0052165F" w:rsidP="0052165F">
      <w:pPr>
        <w:pStyle w:val="CorpodoresumoIVCBM"/>
        <w:spacing w:after="0" w:line="240" w:lineRule="auto"/>
        <w:rPr>
          <w:rFonts w:ascii="Times New Roman" w:hAnsi="Times New Roman"/>
          <w:sz w:val="20"/>
          <w:szCs w:val="28"/>
        </w:rPr>
      </w:pPr>
      <w:r w:rsidRPr="0052165F">
        <w:rPr>
          <w:rFonts w:ascii="Times New Roman" w:hAnsi="Times New Roman"/>
          <w:sz w:val="20"/>
          <w:szCs w:val="28"/>
        </w:rPr>
        <w:t xml:space="preserve">SANTANA, M.J.; CARVALHO, J.A.; ANDRADE, M.J.B.; SILVA, E.L. </w:t>
      </w:r>
      <w:r w:rsidRPr="00B01369">
        <w:rPr>
          <w:rFonts w:ascii="Times New Roman" w:hAnsi="Times New Roman"/>
          <w:b/>
          <w:sz w:val="20"/>
          <w:szCs w:val="28"/>
        </w:rPr>
        <w:t>Desenvolvimento do feijoeiro (</w:t>
      </w:r>
      <w:proofErr w:type="spellStart"/>
      <w:r w:rsidRPr="00B01369">
        <w:rPr>
          <w:rFonts w:ascii="Times New Roman" w:hAnsi="Times New Roman"/>
          <w:b/>
          <w:sz w:val="20"/>
          <w:szCs w:val="28"/>
        </w:rPr>
        <w:t>Phaseolus</w:t>
      </w:r>
      <w:proofErr w:type="spellEnd"/>
      <w:r w:rsidRPr="00B01369">
        <w:rPr>
          <w:rFonts w:ascii="Times New Roman" w:hAnsi="Times New Roman"/>
          <w:b/>
          <w:sz w:val="20"/>
          <w:szCs w:val="28"/>
        </w:rPr>
        <w:t xml:space="preserve"> </w:t>
      </w:r>
      <w:proofErr w:type="spellStart"/>
      <w:r w:rsidRPr="00B01369">
        <w:rPr>
          <w:rFonts w:ascii="Times New Roman" w:hAnsi="Times New Roman"/>
          <w:b/>
          <w:sz w:val="20"/>
          <w:szCs w:val="28"/>
        </w:rPr>
        <w:t>vulgaris</w:t>
      </w:r>
      <w:proofErr w:type="spellEnd"/>
      <w:r w:rsidRPr="00B01369">
        <w:rPr>
          <w:rFonts w:ascii="Times New Roman" w:hAnsi="Times New Roman"/>
          <w:b/>
          <w:sz w:val="20"/>
          <w:szCs w:val="28"/>
        </w:rPr>
        <w:t xml:space="preserve"> L. cv. ESAL 686) </w:t>
      </w:r>
      <w:proofErr w:type="gramStart"/>
      <w:r w:rsidRPr="00B01369">
        <w:rPr>
          <w:rFonts w:ascii="Times New Roman" w:hAnsi="Times New Roman"/>
          <w:b/>
          <w:sz w:val="20"/>
          <w:szCs w:val="28"/>
        </w:rPr>
        <w:t>sob irrigação</w:t>
      </w:r>
      <w:proofErr w:type="gramEnd"/>
      <w:r w:rsidRPr="00B01369">
        <w:rPr>
          <w:rFonts w:ascii="Times New Roman" w:hAnsi="Times New Roman"/>
          <w:b/>
          <w:sz w:val="20"/>
          <w:szCs w:val="28"/>
        </w:rPr>
        <w:t xml:space="preserve"> com água salina.</w:t>
      </w:r>
      <w:r w:rsidRPr="0052165F">
        <w:rPr>
          <w:rFonts w:ascii="Times New Roman" w:hAnsi="Times New Roman"/>
          <w:sz w:val="20"/>
          <w:szCs w:val="28"/>
        </w:rPr>
        <w:t xml:space="preserve"> Irriga, Botucatu, v.8, n.1, p.29-36, 2003.</w:t>
      </w:r>
    </w:p>
    <w:p w:rsidR="0052165F" w:rsidRPr="0052165F" w:rsidRDefault="0052165F" w:rsidP="0052165F">
      <w:pPr>
        <w:pStyle w:val="CorpodoresumoIVCBM"/>
        <w:spacing w:after="0" w:line="240" w:lineRule="auto"/>
        <w:rPr>
          <w:rFonts w:ascii="Times New Roman" w:hAnsi="Times New Roman"/>
          <w:sz w:val="20"/>
          <w:szCs w:val="28"/>
        </w:rPr>
      </w:pPr>
      <w:r w:rsidRPr="0052165F">
        <w:rPr>
          <w:rFonts w:ascii="Times New Roman" w:hAnsi="Times New Roman"/>
          <w:sz w:val="20"/>
          <w:szCs w:val="28"/>
        </w:rPr>
        <w:t xml:space="preserve">SANTOS, P.R. </w:t>
      </w:r>
      <w:proofErr w:type="gramStart"/>
      <w:r w:rsidRPr="0052165F">
        <w:rPr>
          <w:rFonts w:ascii="Times New Roman" w:hAnsi="Times New Roman"/>
          <w:sz w:val="20"/>
          <w:szCs w:val="28"/>
        </w:rPr>
        <w:t>et</w:t>
      </w:r>
      <w:proofErr w:type="gramEnd"/>
      <w:r w:rsidRPr="0052165F">
        <w:rPr>
          <w:rFonts w:ascii="Times New Roman" w:hAnsi="Times New Roman"/>
          <w:sz w:val="20"/>
          <w:szCs w:val="28"/>
        </w:rPr>
        <w:t xml:space="preserve"> al. </w:t>
      </w:r>
      <w:r w:rsidRPr="00B01369">
        <w:rPr>
          <w:rFonts w:ascii="Times New Roman" w:hAnsi="Times New Roman"/>
          <w:b/>
          <w:sz w:val="20"/>
          <w:szCs w:val="28"/>
        </w:rPr>
        <w:t>Germinação, vigor e crescimento de cultivares de feijoeiro em soluções salinas.</w:t>
      </w:r>
      <w:r w:rsidRPr="0052165F">
        <w:rPr>
          <w:rFonts w:ascii="Times New Roman" w:hAnsi="Times New Roman"/>
          <w:sz w:val="20"/>
          <w:szCs w:val="28"/>
        </w:rPr>
        <w:t xml:space="preserve"> Revista Brasileira de Engenharia Agrícola e Ambiental, v.13, </w:t>
      </w:r>
      <w:proofErr w:type="spellStart"/>
      <w:r w:rsidRPr="0052165F">
        <w:rPr>
          <w:rFonts w:ascii="Times New Roman" w:hAnsi="Times New Roman"/>
          <w:sz w:val="20"/>
          <w:szCs w:val="28"/>
        </w:rPr>
        <w:t>supl</w:t>
      </w:r>
      <w:proofErr w:type="spellEnd"/>
      <w:r w:rsidRPr="0052165F">
        <w:rPr>
          <w:rFonts w:ascii="Times New Roman" w:hAnsi="Times New Roman"/>
          <w:sz w:val="20"/>
          <w:szCs w:val="28"/>
        </w:rPr>
        <w:t>, p.882-889, 2009.</w:t>
      </w:r>
    </w:p>
    <w:p w:rsidR="0052165F" w:rsidRPr="0052165F" w:rsidRDefault="0052165F" w:rsidP="00DD36AF">
      <w:pPr>
        <w:pStyle w:val="CorpodoresumoIVCBM"/>
        <w:spacing w:after="0" w:line="240" w:lineRule="auto"/>
        <w:rPr>
          <w:rFonts w:ascii="Times New Roman" w:hAnsi="Times New Roman"/>
          <w:sz w:val="20"/>
          <w:szCs w:val="28"/>
        </w:rPr>
      </w:pPr>
      <w:r w:rsidRPr="0052165F">
        <w:rPr>
          <w:rFonts w:ascii="Times New Roman" w:hAnsi="Times New Roman"/>
          <w:sz w:val="20"/>
          <w:szCs w:val="28"/>
        </w:rPr>
        <w:t xml:space="preserve">SOARES, A.L.; PEREIRA, JPAR; FERREIRA, PAAF; </w:t>
      </w:r>
      <w:proofErr w:type="gramStart"/>
      <w:r w:rsidRPr="0052165F">
        <w:rPr>
          <w:rFonts w:ascii="Times New Roman" w:hAnsi="Times New Roman"/>
          <w:sz w:val="20"/>
          <w:szCs w:val="28"/>
        </w:rPr>
        <w:t>VALE,</w:t>
      </w:r>
      <w:proofErr w:type="gramEnd"/>
      <w:r w:rsidRPr="0052165F">
        <w:rPr>
          <w:rFonts w:ascii="Times New Roman" w:hAnsi="Times New Roman"/>
          <w:sz w:val="20"/>
          <w:szCs w:val="28"/>
        </w:rPr>
        <w:t xml:space="preserve"> HMM; LIMA, AS;</w:t>
      </w:r>
      <w:r w:rsidRPr="00B01369">
        <w:rPr>
          <w:rFonts w:ascii="Times New Roman" w:hAnsi="Times New Roman"/>
          <w:b/>
          <w:sz w:val="20"/>
          <w:szCs w:val="28"/>
        </w:rPr>
        <w:t xml:space="preserve">. Eficiência agronômica de </w:t>
      </w:r>
      <w:proofErr w:type="spellStart"/>
      <w:r w:rsidRPr="00B01369">
        <w:rPr>
          <w:rFonts w:ascii="Times New Roman" w:hAnsi="Times New Roman"/>
          <w:b/>
          <w:sz w:val="20"/>
          <w:szCs w:val="28"/>
        </w:rPr>
        <w:t>rizóbios</w:t>
      </w:r>
      <w:proofErr w:type="spellEnd"/>
      <w:r w:rsidRPr="00B01369">
        <w:rPr>
          <w:rFonts w:ascii="Times New Roman" w:hAnsi="Times New Roman"/>
          <w:b/>
          <w:sz w:val="20"/>
          <w:szCs w:val="28"/>
        </w:rPr>
        <w:t xml:space="preserve"> selecionados e diversidade de populações nativas </w:t>
      </w:r>
      <w:proofErr w:type="spellStart"/>
      <w:r w:rsidRPr="00B01369">
        <w:rPr>
          <w:rFonts w:ascii="Times New Roman" w:hAnsi="Times New Roman"/>
          <w:b/>
          <w:sz w:val="20"/>
          <w:szCs w:val="28"/>
        </w:rPr>
        <w:t>nodulíferas</w:t>
      </w:r>
      <w:proofErr w:type="spellEnd"/>
      <w:r w:rsidRPr="00B01369">
        <w:rPr>
          <w:rFonts w:ascii="Times New Roman" w:hAnsi="Times New Roman"/>
          <w:b/>
          <w:sz w:val="20"/>
          <w:szCs w:val="28"/>
        </w:rPr>
        <w:t xml:space="preserve"> em Perdões (MG). I – </w:t>
      </w:r>
      <w:proofErr w:type="spellStart"/>
      <w:r w:rsidRPr="00B01369">
        <w:rPr>
          <w:rFonts w:ascii="Times New Roman" w:hAnsi="Times New Roman"/>
          <w:b/>
          <w:sz w:val="20"/>
          <w:szCs w:val="28"/>
        </w:rPr>
        <w:t>caupi</w:t>
      </w:r>
      <w:proofErr w:type="spellEnd"/>
      <w:r w:rsidRPr="00B01369">
        <w:rPr>
          <w:rFonts w:ascii="Times New Roman" w:hAnsi="Times New Roman"/>
          <w:b/>
          <w:sz w:val="20"/>
          <w:szCs w:val="28"/>
        </w:rPr>
        <w:t>.</w:t>
      </w:r>
      <w:r w:rsidRPr="0052165F">
        <w:rPr>
          <w:rFonts w:ascii="Times New Roman" w:hAnsi="Times New Roman"/>
          <w:sz w:val="20"/>
          <w:szCs w:val="28"/>
        </w:rPr>
        <w:t xml:space="preserve"> Revista Brasileira de Ciência do Solo, 30:795-802, 2006.</w:t>
      </w:r>
    </w:p>
    <w:p w:rsidR="0052165F" w:rsidRPr="0052165F" w:rsidRDefault="0052165F" w:rsidP="0052165F">
      <w:pPr>
        <w:pStyle w:val="CorpodoresumoIVCBM"/>
        <w:spacing w:after="0" w:line="240" w:lineRule="auto"/>
        <w:ind w:firstLine="0"/>
        <w:rPr>
          <w:rFonts w:ascii="Times New Roman" w:hAnsi="Times New Roman"/>
          <w:sz w:val="20"/>
          <w:szCs w:val="28"/>
        </w:rPr>
      </w:pPr>
      <w:r w:rsidRPr="0052165F">
        <w:rPr>
          <w:rFonts w:ascii="Times New Roman" w:hAnsi="Times New Roman"/>
          <w:sz w:val="20"/>
          <w:szCs w:val="28"/>
        </w:rPr>
        <w:t>SOUSA, R.A.; LACERDA, C.F.; AMARO FILHO, J</w:t>
      </w:r>
      <w:proofErr w:type="gramStart"/>
      <w:r w:rsidRPr="0052165F">
        <w:rPr>
          <w:rFonts w:ascii="Times New Roman" w:hAnsi="Times New Roman"/>
          <w:sz w:val="20"/>
          <w:szCs w:val="28"/>
        </w:rPr>
        <w:t>.;</w:t>
      </w:r>
      <w:proofErr w:type="gramEnd"/>
      <w:r w:rsidRPr="0052165F">
        <w:rPr>
          <w:rFonts w:ascii="Times New Roman" w:hAnsi="Times New Roman"/>
          <w:sz w:val="20"/>
          <w:szCs w:val="28"/>
        </w:rPr>
        <w:t xml:space="preserve"> HERNANDEZ, F.F.F. </w:t>
      </w:r>
      <w:r w:rsidRPr="00B01369">
        <w:rPr>
          <w:rFonts w:ascii="Times New Roman" w:hAnsi="Times New Roman"/>
          <w:b/>
          <w:sz w:val="20"/>
          <w:szCs w:val="28"/>
        </w:rPr>
        <w:t>Crescimento e nutrição mineral do feijão-de-corda em função da salinidade e da composição iônica da água de irrigação</w:t>
      </w:r>
      <w:r w:rsidRPr="0052165F">
        <w:rPr>
          <w:rFonts w:ascii="Times New Roman" w:hAnsi="Times New Roman"/>
          <w:sz w:val="20"/>
          <w:szCs w:val="28"/>
        </w:rPr>
        <w:t>. Revista Brasileira de Ciências Agrárias. Recife, v.2, n.1, p.75-82, 2007</w:t>
      </w:r>
    </w:p>
    <w:p w:rsidR="0000218E" w:rsidRDefault="0000218E" w:rsidP="004C403D">
      <w:pPr>
        <w:pStyle w:val="CorpodoresumoIVCBM"/>
        <w:spacing w:after="0" w:line="240" w:lineRule="auto"/>
        <w:ind w:firstLine="0"/>
        <w:rPr>
          <w:rFonts w:ascii="Times New Roman" w:hAnsi="Times New Roman"/>
          <w:b/>
          <w:sz w:val="20"/>
          <w:szCs w:val="28"/>
        </w:rPr>
      </w:pPr>
    </w:p>
    <w:p w:rsidR="0000218E" w:rsidRDefault="0000218E" w:rsidP="004C403D">
      <w:pPr>
        <w:pStyle w:val="CorpodoresumoIVCBM"/>
        <w:spacing w:after="0" w:line="240" w:lineRule="auto"/>
        <w:ind w:firstLine="0"/>
        <w:rPr>
          <w:rFonts w:ascii="Times New Roman" w:hAnsi="Times New Roman"/>
          <w:sz w:val="20"/>
          <w:szCs w:val="20"/>
        </w:rPr>
      </w:pPr>
    </w:p>
    <w:sectPr w:rsidR="0000218E" w:rsidSect="004C403D">
      <w:type w:val="continuous"/>
      <w:pgSz w:w="11906" w:h="16838"/>
      <w:pgMar w:top="1134" w:right="851" w:bottom="1134" w:left="851" w:header="709" w:footer="709" w:gutter="0"/>
      <w:cols w:num="2" w:space="22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0FE" w:rsidRDefault="006410FE" w:rsidP="004A4A94">
      <w:pPr>
        <w:spacing w:after="0" w:line="240" w:lineRule="auto"/>
      </w:pPr>
      <w:r>
        <w:separator/>
      </w:r>
    </w:p>
  </w:endnote>
  <w:endnote w:type="continuationSeparator" w:id="0">
    <w:p w:rsidR="006410FE" w:rsidRDefault="006410FE" w:rsidP="004A4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BD2" w:rsidRDefault="00782BD2">
    <w:pPr>
      <w:pStyle w:val="Rodap"/>
    </w:pPr>
    <w:r>
      <w:rPr>
        <w:noProof/>
        <w:lang w:val="pt-BR" w:eastAsia="pt-BR"/>
      </w:rPr>
      <mc:AlternateContent>
        <mc:Choice Requires="wps">
          <w:drawing>
            <wp:anchor distT="0" distB="0" distL="114300" distR="114300" simplePos="0" relativeHeight="251661312" behindDoc="0" locked="0" layoutInCell="1" allowOverlap="1" wp14:anchorId="626A2B5C" wp14:editId="1E0E5C57">
              <wp:simplePos x="0" y="0"/>
              <wp:positionH relativeFrom="column">
                <wp:posOffset>-111760</wp:posOffset>
              </wp:positionH>
              <wp:positionV relativeFrom="paragraph">
                <wp:posOffset>167971</wp:posOffset>
              </wp:positionV>
              <wp:extent cx="4904740" cy="261620"/>
              <wp:effectExtent l="0" t="0" r="0" b="508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4740" cy="261620"/>
                      </a:xfrm>
                      <a:prstGeom prst="rect">
                        <a:avLst/>
                      </a:prstGeom>
                      <a:noFill/>
                      <a:ln w="9525">
                        <a:noFill/>
                        <a:miter lim="800000"/>
                        <a:headEnd/>
                        <a:tailEnd/>
                      </a:ln>
                    </wps:spPr>
                    <wps:txbx>
                      <w:txbxContent>
                        <w:p w:rsidR="00782BD2" w:rsidRPr="004A4A94" w:rsidRDefault="00782BD2">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 xml:space="preserve">PB - Brasil) </w:t>
                          </w:r>
                          <w:r w:rsidRPr="006C6970">
                            <w:rPr>
                              <w:rFonts w:ascii="Times New Roman" w:hAnsi="Times New Roman"/>
                              <w:b/>
                              <w:color w:val="FFFFFF" w:themeColor="background1"/>
                              <w:sz w:val="20"/>
                              <w:szCs w:val="20"/>
                            </w:rPr>
                            <w:t xml:space="preserve">v. X, </w:t>
                          </w:r>
                          <w:proofErr w:type="spellStart"/>
                          <w:proofErr w:type="gramStart"/>
                          <w:r w:rsidRPr="006C6970">
                            <w:rPr>
                              <w:rFonts w:ascii="Times New Roman" w:hAnsi="Times New Roman"/>
                              <w:b/>
                              <w:color w:val="FFFFFF" w:themeColor="background1"/>
                              <w:sz w:val="20"/>
                              <w:szCs w:val="20"/>
                            </w:rPr>
                            <w:t>n.X</w:t>
                          </w:r>
                          <w:proofErr w:type="spellEnd"/>
                          <w:proofErr w:type="gramEnd"/>
                          <w:r w:rsidRPr="006C6970">
                            <w:rPr>
                              <w:rFonts w:ascii="Times New Roman" w:hAnsi="Times New Roman"/>
                              <w:b/>
                              <w:color w:val="FFFFFF" w:themeColor="background1"/>
                              <w:sz w:val="20"/>
                              <w:szCs w:val="20"/>
                            </w:rPr>
                            <w:t xml:space="preserve">, </w:t>
                          </w:r>
                          <w:proofErr w:type="spellStart"/>
                          <w:r w:rsidRPr="006C6970">
                            <w:rPr>
                              <w:rFonts w:ascii="Times New Roman" w:hAnsi="Times New Roman"/>
                              <w:b/>
                              <w:color w:val="FFFFFF" w:themeColor="background1"/>
                              <w:sz w:val="20"/>
                              <w:szCs w:val="20"/>
                            </w:rPr>
                            <w:t>p.XXX</w:t>
                          </w:r>
                          <w:proofErr w:type="spellEnd"/>
                          <w:r w:rsidRPr="006C6970">
                            <w:rPr>
                              <w:rFonts w:ascii="Times New Roman" w:hAnsi="Times New Roman"/>
                              <w:b/>
                              <w:color w:val="FFFFFF" w:themeColor="background1"/>
                              <w:sz w:val="20"/>
                              <w:szCs w:val="20"/>
                            </w:rPr>
                            <w:t xml:space="preserve"> - XXX, mês-mês, 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8.8pt;margin-top:13.25pt;width:386.2pt;height: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" filled="f" stroked="f">
              <v:textbox>
                <w:txbxContent>
                  <w:p w:rsidR="00782BD2" w:rsidRPr="004A4A94" w:rsidRDefault="00782BD2">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 xml:space="preserve">PB - Brasil) </w:t>
                    </w:r>
                    <w:r w:rsidRPr="006C6970">
                      <w:rPr>
                        <w:rFonts w:ascii="Times New Roman" w:hAnsi="Times New Roman"/>
                        <w:b/>
                        <w:color w:val="FFFFFF" w:themeColor="background1"/>
                        <w:sz w:val="20"/>
                        <w:szCs w:val="20"/>
                      </w:rPr>
                      <w:t xml:space="preserve">v. X, </w:t>
                    </w:r>
                    <w:proofErr w:type="spellStart"/>
                    <w:proofErr w:type="gramStart"/>
                    <w:r w:rsidRPr="006C6970">
                      <w:rPr>
                        <w:rFonts w:ascii="Times New Roman" w:hAnsi="Times New Roman"/>
                        <w:b/>
                        <w:color w:val="FFFFFF" w:themeColor="background1"/>
                        <w:sz w:val="20"/>
                        <w:szCs w:val="20"/>
                      </w:rPr>
                      <w:t>n.X</w:t>
                    </w:r>
                    <w:proofErr w:type="spellEnd"/>
                    <w:proofErr w:type="gramEnd"/>
                    <w:r w:rsidRPr="006C6970">
                      <w:rPr>
                        <w:rFonts w:ascii="Times New Roman" w:hAnsi="Times New Roman"/>
                        <w:b/>
                        <w:color w:val="FFFFFF" w:themeColor="background1"/>
                        <w:sz w:val="20"/>
                        <w:szCs w:val="20"/>
                      </w:rPr>
                      <w:t xml:space="preserve">, </w:t>
                    </w:r>
                    <w:proofErr w:type="spellStart"/>
                    <w:r w:rsidRPr="006C6970">
                      <w:rPr>
                        <w:rFonts w:ascii="Times New Roman" w:hAnsi="Times New Roman"/>
                        <w:b/>
                        <w:color w:val="FFFFFF" w:themeColor="background1"/>
                        <w:sz w:val="20"/>
                        <w:szCs w:val="20"/>
                      </w:rPr>
                      <w:t>p.XXX</w:t>
                    </w:r>
                    <w:proofErr w:type="spellEnd"/>
                    <w:r w:rsidRPr="006C6970">
                      <w:rPr>
                        <w:rFonts w:ascii="Times New Roman" w:hAnsi="Times New Roman"/>
                        <w:b/>
                        <w:color w:val="FFFFFF" w:themeColor="background1"/>
                        <w:sz w:val="20"/>
                        <w:szCs w:val="20"/>
                      </w:rPr>
                      <w:t xml:space="preserve"> - XXX, mês-mês, ANO</w:t>
                    </w:r>
                  </w:p>
                </w:txbxContent>
              </v:textbox>
            </v:shape>
          </w:pict>
        </mc:Fallback>
      </mc:AlternateContent>
    </w:r>
    <w:r>
      <w:rPr>
        <w:noProof/>
        <w:lang w:val="pt-BR" w:eastAsia="pt-BR"/>
      </w:rPr>
      <mc:AlternateContent>
        <mc:Choice Requires="wps">
          <w:drawing>
            <wp:anchor distT="0" distB="0" distL="114300" distR="114300" simplePos="0" relativeHeight="251659264" behindDoc="0" locked="0" layoutInCell="1" allowOverlap="1" wp14:anchorId="49052BED" wp14:editId="6672EFE6">
              <wp:simplePos x="0" y="0"/>
              <wp:positionH relativeFrom="column">
                <wp:posOffset>1875155</wp:posOffset>
              </wp:positionH>
              <wp:positionV relativeFrom="paragraph">
                <wp:posOffset>-2425369</wp:posOffset>
              </wp:positionV>
              <wp:extent cx="269875" cy="5478145"/>
              <wp:effectExtent l="5715" t="0" r="2540" b="2540"/>
              <wp:wrapNone/>
              <wp:docPr id="3" name="Arredondar Retângulo no Mesmo Canto Lateral 3"/>
              <wp:cNvGraphicFramePr/>
              <a:graphic xmlns:a="http://schemas.openxmlformats.org/drawingml/2006/main">
                <a:graphicData uri="http://schemas.microsoft.com/office/word/2010/wordprocessingShape">
                  <wps:wsp>
                    <wps:cNvSpPr/>
                    <wps:spPr>
                      <a:xfrm rot="5400000">
                        <a:off x="0" y="0"/>
                        <a:ext cx="269875" cy="5478145"/>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3" o:spid="_x0000_s1026" style="position:absolute;margin-left:147.65pt;margin-top:-190.95pt;width:21.25pt;height:431.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" path="m44980,l224895,v24842,,44980,20138,44980,44980l269875,5478145r,l,5478145r,l,44980c,20138,20138,,44980,xe" fillcolor="#114b0d" stroked="f" strokeweight="2pt">
              <v:path arrowok="t" o:connecttype="custom" o:connectlocs="44980,0;224895,0;269875,44980;269875,5478145;269875,5478145;0,5478145;0,5478145;0,44980;44980,0" o:connectangles="0,0,0,0,0,0,0,0,0"/>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BD2" w:rsidRDefault="00782BD2">
    <w:pPr>
      <w:pStyle w:val="Rodap"/>
    </w:pPr>
    <w:r w:rsidRPr="003B7FBB">
      <w:rPr>
        <w:noProof/>
        <w:lang w:val="pt-BR" w:eastAsia="pt-BR"/>
      </w:rPr>
      <mc:AlternateContent>
        <mc:Choice Requires="wps">
          <w:drawing>
            <wp:anchor distT="0" distB="0" distL="114300" distR="114300" simplePos="0" relativeHeight="251664384" behindDoc="0" locked="0" layoutInCell="1" allowOverlap="1" wp14:anchorId="6D783E91" wp14:editId="390535DD">
              <wp:simplePos x="0" y="0"/>
              <wp:positionH relativeFrom="column">
                <wp:posOffset>2253919</wp:posOffset>
              </wp:positionH>
              <wp:positionV relativeFrom="paragraph">
                <wp:posOffset>186055</wp:posOffset>
              </wp:positionV>
              <wp:extent cx="4547870" cy="261620"/>
              <wp:effectExtent l="0" t="0" r="0" b="508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261620"/>
                      </a:xfrm>
                      <a:prstGeom prst="rect">
                        <a:avLst/>
                      </a:prstGeom>
                      <a:noFill/>
                      <a:ln w="9525">
                        <a:noFill/>
                        <a:miter lim="800000"/>
                        <a:headEnd/>
                        <a:tailEnd/>
                      </a:ln>
                    </wps:spPr>
                    <wps:txbx>
                      <w:txbxContent>
                        <w:p w:rsidR="00782BD2" w:rsidRPr="004A4A94" w:rsidRDefault="00782BD2" w:rsidP="003B7FBB">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 xml:space="preserve">PB - Brasil) </w:t>
                          </w:r>
                          <w:r w:rsidRPr="006C6970">
                            <w:rPr>
                              <w:rFonts w:ascii="Times New Roman" w:hAnsi="Times New Roman"/>
                              <w:b/>
                              <w:color w:val="FFFFFF" w:themeColor="background1"/>
                              <w:sz w:val="20"/>
                              <w:szCs w:val="20"/>
                            </w:rPr>
                            <w:t xml:space="preserve">v. X, </w:t>
                          </w:r>
                          <w:proofErr w:type="spellStart"/>
                          <w:proofErr w:type="gramStart"/>
                          <w:r w:rsidRPr="006C6970">
                            <w:rPr>
                              <w:rFonts w:ascii="Times New Roman" w:hAnsi="Times New Roman"/>
                              <w:b/>
                              <w:color w:val="FFFFFF" w:themeColor="background1"/>
                              <w:sz w:val="20"/>
                              <w:szCs w:val="20"/>
                            </w:rPr>
                            <w:t>n.X</w:t>
                          </w:r>
                          <w:proofErr w:type="spellEnd"/>
                          <w:proofErr w:type="gramEnd"/>
                          <w:r w:rsidRPr="006C6970">
                            <w:rPr>
                              <w:rFonts w:ascii="Times New Roman" w:hAnsi="Times New Roman"/>
                              <w:b/>
                              <w:color w:val="FFFFFF" w:themeColor="background1"/>
                              <w:sz w:val="20"/>
                              <w:szCs w:val="20"/>
                            </w:rPr>
                            <w:t xml:space="preserve">, </w:t>
                          </w:r>
                          <w:proofErr w:type="spellStart"/>
                          <w:r w:rsidRPr="006C6970">
                            <w:rPr>
                              <w:rFonts w:ascii="Times New Roman" w:hAnsi="Times New Roman"/>
                              <w:b/>
                              <w:color w:val="FFFFFF" w:themeColor="background1"/>
                              <w:sz w:val="20"/>
                              <w:szCs w:val="20"/>
                            </w:rPr>
                            <w:t>p.XXX</w:t>
                          </w:r>
                          <w:proofErr w:type="spellEnd"/>
                          <w:r w:rsidRPr="006C6970">
                            <w:rPr>
                              <w:rFonts w:ascii="Times New Roman" w:hAnsi="Times New Roman"/>
                              <w:b/>
                              <w:color w:val="FFFFFF" w:themeColor="background1"/>
                              <w:sz w:val="20"/>
                              <w:szCs w:val="20"/>
                            </w:rPr>
                            <w:t xml:space="preserve"> - XXX, mês-mês, 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77.45pt;margin-top:14.65pt;width:358.1pt;height:2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" filled="f" stroked="f">
              <v:textbox>
                <w:txbxContent>
                  <w:p w:rsidR="00782BD2" w:rsidRPr="004A4A94" w:rsidRDefault="00782BD2" w:rsidP="003B7FBB">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 xml:space="preserve">PB - Brasil) </w:t>
                    </w:r>
                    <w:r w:rsidRPr="006C6970">
                      <w:rPr>
                        <w:rFonts w:ascii="Times New Roman" w:hAnsi="Times New Roman"/>
                        <w:b/>
                        <w:color w:val="FFFFFF" w:themeColor="background1"/>
                        <w:sz w:val="20"/>
                        <w:szCs w:val="20"/>
                      </w:rPr>
                      <w:t xml:space="preserve">v. X, </w:t>
                    </w:r>
                    <w:proofErr w:type="spellStart"/>
                    <w:proofErr w:type="gramStart"/>
                    <w:r w:rsidRPr="006C6970">
                      <w:rPr>
                        <w:rFonts w:ascii="Times New Roman" w:hAnsi="Times New Roman"/>
                        <w:b/>
                        <w:color w:val="FFFFFF" w:themeColor="background1"/>
                        <w:sz w:val="20"/>
                        <w:szCs w:val="20"/>
                      </w:rPr>
                      <w:t>n.X</w:t>
                    </w:r>
                    <w:proofErr w:type="spellEnd"/>
                    <w:proofErr w:type="gramEnd"/>
                    <w:r w:rsidRPr="006C6970">
                      <w:rPr>
                        <w:rFonts w:ascii="Times New Roman" w:hAnsi="Times New Roman"/>
                        <w:b/>
                        <w:color w:val="FFFFFF" w:themeColor="background1"/>
                        <w:sz w:val="20"/>
                        <w:szCs w:val="20"/>
                      </w:rPr>
                      <w:t xml:space="preserve">, </w:t>
                    </w:r>
                    <w:proofErr w:type="spellStart"/>
                    <w:r w:rsidRPr="006C6970">
                      <w:rPr>
                        <w:rFonts w:ascii="Times New Roman" w:hAnsi="Times New Roman"/>
                        <w:b/>
                        <w:color w:val="FFFFFF" w:themeColor="background1"/>
                        <w:sz w:val="20"/>
                        <w:szCs w:val="20"/>
                      </w:rPr>
                      <w:t>p.XXX</w:t>
                    </w:r>
                    <w:proofErr w:type="spellEnd"/>
                    <w:r w:rsidRPr="006C6970">
                      <w:rPr>
                        <w:rFonts w:ascii="Times New Roman" w:hAnsi="Times New Roman"/>
                        <w:b/>
                        <w:color w:val="FFFFFF" w:themeColor="background1"/>
                        <w:sz w:val="20"/>
                        <w:szCs w:val="20"/>
                      </w:rPr>
                      <w:t xml:space="preserve"> - XXX, mês-mês, ANO</w:t>
                    </w:r>
                  </w:p>
                </w:txbxContent>
              </v:textbox>
            </v:shape>
          </w:pict>
        </mc:Fallback>
      </mc:AlternateContent>
    </w:r>
    <w:r w:rsidRPr="003B7FBB">
      <w:rPr>
        <w:noProof/>
        <w:lang w:val="pt-BR" w:eastAsia="pt-BR"/>
      </w:rPr>
      <mc:AlternateContent>
        <mc:Choice Requires="wps">
          <w:drawing>
            <wp:anchor distT="0" distB="0" distL="114300" distR="114300" simplePos="0" relativeHeight="251663360" behindDoc="0" locked="0" layoutInCell="1" allowOverlap="1" wp14:anchorId="415F80D4" wp14:editId="07DE127F">
              <wp:simplePos x="0" y="0"/>
              <wp:positionH relativeFrom="column">
                <wp:posOffset>4525645</wp:posOffset>
              </wp:positionH>
              <wp:positionV relativeFrom="paragraph">
                <wp:posOffset>-2272969</wp:posOffset>
              </wp:positionV>
              <wp:extent cx="269875" cy="5175885"/>
              <wp:effectExtent l="4445" t="0" r="1270" b="1270"/>
              <wp:wrapNone/>
              <wp:docPr id="5" name="Arredondar Retângulo no Mesmo Canto Lateral 5"/>
              <wp:cNvGraphicFramePr/>
              <a:graphic xmlns:a="http://schemas.openxmlformats.org/drawingml/2006/main">
                <a:graphicData uri="http://schemas.microsoft.com/office/word/2010/wordprocessingShape">
                  <wps:wsp>
                    <wps:cNvSpPr/>
                    <wps:spPr>
                      <a:xfrm rot="16200000">
                        <a:off x="0" y="0"/>
                        <a:ext cx="269875" cy="5175885"/>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5" o:spid="_x0000_s1026" style="position:absolute;margin-left:356.35pt;margin-top:-178.95pt;width:21.25pt;height:407.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17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" path="m44980,l224895,v24842,,44980,20138,44980,44980l269875,5175885r,l,5175885r,l,44980c,20138,20138,,44980,xe" fillcolor="#114b0d" stroked="f" strokeweight="2pt">
              <v:path arrowok="t" o:connecttype="custom" o:connectlocs="44980,0;224895,0;269875,44980;269875,5175885;269875,5175885;0,5175885;0,5175885;0,44980;44980,0" o:connectangles="0,0,0,0,0,0,0,0,0"/>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BD2" w:rsidRPr="00C72B90" w:rsidRDefault="00782BD2" w:rsidP="00C72B90">
    <w:pPr>
      <w:spacing w:after="0" w:line="240" w:lineRule="auto"/>
      <w:rPr>
        <w:rFonts w:ascii="Times New Roman" w:eastAsia="Times New Roman" w:hAnsi="Times New Roman" w:cs="Times New Roman"/>
        <w:sz w:val="18"/>
        <w:szCs w:val="18"/>
        <w:lang w:eastAsia="pt-BR"/>
      </w:rPr>
    </w:pPr>
    <w:r w:rsidRPr="00C72B90">
      <w:rPr>
        <w:rFonts w:ascii="Times New Roman" w:hAnsi="Times New Roman" w:cs="Times New Roman"/>
        <w:sz w:val="18"/>
        <w:szCs w:val="18"/>
        <w:shd w:val="clear" w:color="auto" w:fill="FFFFFF"/>
      </w:rPr>
      <w:t>___________________</w:t>
    </w:r>
  </w:p>
  <w:p w:rsidR="00782BD2" w:rsidRPr="00E924A5" w:rsidRDefault="00782BD2" w:rsidP="00C72B90">
    <w:pPr>
      <w:autoSpaceDE w:val="0"/>
      <w:autoSpaceDN w:val="0"/>
      <w:adjustRightInd w:val="0"/>
      <w:spacing w:after="0" w:line="240" w:lineRule="auto"/>
      <w:rPr>
        <w:rFonts w:ascii="Times New Roman" w:hAnsi="Times New Roman"/>
        <w:sz w:val="16"/>
        <w:szCs w:val="16"/>
      </w:rPr>
    </w:pPr>
    <w:r w:rsidRPr="00E924A5">
      <w:rPr>
        <w:rFonts w:ascii="Times New Roman" w:hAnsi="Times New Roman"/>
        <w:sz w:val="16"/>
        <w:szCs w:val="16"/>
      </w:rPr>
      <w:t>*Autor para correspondência</w:t>
    </w:r>
  </w:p>
  <w:p w:rsidR="00782BD2" w:rsidRPr="00E924A5" w:rsidRDefault="00782BD2" w:rsidP="00C72B90">
    <w:pPr>
      <w:pStyle w:val="SemEspaamento"/>
      <w:rPr>
        <w:rFonts w:ascii="Times New Roman" w:hAnsi="Times New Roman"/>
        <w:sz w:val="16"/>
        <w:szCs w:val="16"/>
      </w:rPr>
    </w:pPr>
    <w:r w:rsidRPr="00E924A5">
      <w:rPr>
        <w:rFonts w:ascii="Times New Roman" w:hAnsi="Times New Roman"/>
        <w:sz w:val="16"/>
        <w:szCs w:val="16"/>
      </w:rPr>
      <w:t>Recebido para publicação em XX/XX/XXX; aprovado em XX/XX/</w:t>
    </w:r>
    <w:proofErr w:type="gramStart"/>
    <w:r w:rsidRPr="00E924A5">
      <w:rPr>
        <w:rFonts w:ascii="Times New Roman" w:hAnsi="Times New Roman"/>
        <w:sz w:val="16"/>
        <w:szCs w:val="16"/>
      </w:rPr>
      <w:t>XXXX</w:t>
    </w:r>
    <w:proofErr w:type="gramEnd"/>
  </w:p>
  <w:p w:rsidR="00782BD2" w:rsidRDefault="00782BD2" w:rsidP="002F16F6">
    <w:pPr>
      <w:spacing w:after="0" w:line="240" w:lineRule="auto"/>
      <w:rPr>
        <w:rFonts w:ascii="Times New Roman" w:hAnsi="Times New Roman"/>
        <w:sz w:val="16"/>
        <w:szCs w:val="16"/>
      </w:rPr>
    </w:pPr>
    <w:proofErr w:type="gramStart"/>
    <w:r>
      <w:rPr>
        <w:rFonts w:ascii="Times New Roman" w:hAnsi="Times New Roman"/>
        <w:sz w:val="16"/>
        <w:szCs w:val="16"/>
        <w:vertAlign w:val="superscript"/>
      </w:rPr>
      <w:t>1</w:t>
    </w:r>
    <w:proofErr w:type="gramEnd"/>
    <w:r w:rsidRPr="00CE08F3">
      <w:rPr>
        <w:rFonts w:ascii="Times New Roman" w:hAnsi="Times New Roman"/>
        <w:sz w:val="16"/>
        <w:szCs w:val="16"/>
      </w:rPr>
      <w:t xml:space="preserve"> Mestrando </w:t>
    </w:r>
    <w:proofErr w:type="spellStart"/>
    <w:r w:rsidRPr="00CE08F3">
      <w:rPr>
        <w:rFonts w:ascii="Times New Roman" w:hAnsi="Times New Roman"/>
        <w:sz w:val="16"/>
        <w:szCs w:val="16"/>
      </w:rPr>
      <w:t>UAEAg</w:t>
    </w:r>
    <w:proofErr w:type="spellEnd"/>
    <w:r w:rsidRPr="00CE08F3">
      <w:rPr>
        <w:rFonts w:ascii="Times New Roman" w:hAnsi="Times New Roman"/>
        <w:sz w:val="16"/>
        <w:szCs w:val="16"/>
      </w:rPr>
      <w:t xml:space="preserve">/CTRN/UFCG. Campina Grande - </w:t>
    </w:r>
    <w:proofErr w:type="spellStart"/>
    <w:proofErr w:type="gramStart"/>
    <w:r w:rsidRPr="00CE08F3">
      <w:rPr>
        <w:rFonts w:ascii="Times New Roman" w:hAnsi="Times New Roman"/>
        <w:sz w:val="16"/>
        <w:szCs w:val="16"/>
      </w:rPr>
      <w:t>Pb</w:t>
    </w:r>
    <w:proofErr w:type="spellEnd"/>
    <w:proofErr w:type="gramEnd"/>
    <w:r w:rsidRPr="00CE08F3">
      <w:rPr>
        <w:rFonts w:ascii="Times New Roman" w:hAnsi="Times New Roman"/>
        <w:sz w:val="16"/>
        <w:szCs w:val="16"/>
      </w:rPr>
      <w:t xml:space="preserve">. </w:t>
    </w:r>
    <w:proofErr w:type="spellStart"/>
    <w:r w:rsidRPr="00CE08F3">
      <w:rPr>
        <w:rFonts w:ascii="Times New Roman" w:hAnsi="Times New Roman"/>
        <w:sz w:val="16"/>
        <w:szCs w:val="16"/>
      </w:rPr>
      <w:t>Email</w:t>
    </w:r>
    <w:proofErr w:type="spellEnd"/>
    <w:r w:rsidRPr="00CE08F3">
      <w:rPr>
        <w:rFonts w:ascii="Times New Roman" w:hAnsi="Times New Roman"/>
        <w:sz w:val="16"/>
        <w:szCs w:val="16"/>
      </w:rPr>
      <w:t>:</w:t>
    </w:r>
    <w:r>
      <w:rPr>
        <w:rFonts w:ascii="Times New Roman" w:hAnsi="Times New Roman"/>
        <w:sz w:val="16"/>
        <w:szCs w:val="16"/>
      </w:rPr>
      <w:t xml:space="preserve"> </w:t>
    </w:r>
    <w:r w:rsidRPr="00CE08F3">
      <w:rPr>
        <w:rFonts w:ascii="Times New Roman" w:hAnsi="Times New Roman"/>
        <w:sz w:val="16"/>
        <w:szCs w:val="16"/>
      </w:rPr>
      <w:t>queiladuarte@hotmail.com</w:t>
    </w:r>
  </w:p>
  <w:p w:rsidR="00782BD2" w:rsidRDefault="00782BD2" w:rsidP="002F16F6">
    <w:pPr>
      <w:spacing w:after="0" w:line="240" w:lineRule="auto"/>
      <w:rPr>
        <w:rFonts w:ascii="Times New Roman" w:hAnsi="Times New Roman"/>
        <w:sz w:val="16"/>
        <w:szCs w:val="16"/>
      </w:rPr>
    </w:pPr>
    <w:proofErr w:type="gramStart"/>
    <w:r>
      <w:rPr>
        <w:rFonts w:ascii="Times New Roman" w:hAnsi="Times New Roman"/>
        <w:sz w:val="16"/>
        <w:szCs w:val="16"/>
      </w:rPr>
      <w:t>²</w:t>
    </w:r>
    <w:proofErr w:type="gramEnd"/>
    <w:r>
      <w:rPr>
        <w:rFonts w:ascii="Times New Roman" w:hAnsi="Times New Roman"/>
        <w:sz w:val="16"/>
        <w:szCs w:val="16"/>
      </w:rPr>
      <w:t xml:space="preserve"> Professor Doutor </w:t>
    </w:r>
    <w:proofErr w:type="spellStart"/>
    <w:r>
      <w:rPr>
        <w:rFonts w:ascii="Times New Roman" w:hAnsi="Times New Roman"/>
        <w:sz w:val="16"/>
        <w:szCs w:val="16"/>
      </w:rPr>
      <w:t>UAEAg</w:t>
    </w:r>
    <w:proofErr w:type="spellEnd"/>
    <w:r>
      <w:rPr>
        <w:rFonts w:ascii="Times New Roman" w:hAnsi="Times New Roman"/>
        <w:sz w:val="16"/>
        <w:szCs w:val="16"/>
      </w:rPr>
      <w:t xml:space="preserve">/CTRN/UFCG. Campina Grande – PB </w:t>
    </w:r>
    <w:proofErr w:type="spellStart"/>
    <w:r>
      <w:rPr>
        <w:rFonts w:ascii="Times New Roman" w:hAnsi="Times New Roman"/>
        <w:sz w:val="16"/>
        <w:szCs w:val="16"/>
      </w:rPr>
      <w:t>Email</w:t>
    </w:r>
    <w:proofErr w:type="spellEnd"/>
    <w:r>
      <w:rPr>
        <w:rFonts w:ascii="Times New Roman" w:hAnsi="Times New Roman"/>
        <w:sz w:val="16"/>
        <w:szCs w:val="16"/>
      </w:rPr>
      <w:t xml:space="preserve">: </w:t>
    </w:r>
    <w:r w:rsidRPr="003345A8">
      <w:rPr>
        <w:rFonts w:ascii="Times New Roman" w:hAnsi="Times New Roman"/>
        <w:sz w:val="16"/>
        <w:szCs w:val="16"/>
      </w:rPr>
      <w:t>ronaldo@deag.ufcg.edu.br</w:t>
    </w:r>
  </w:p>
  <w:p w:rsidR="00782BD2" w:rsidRPr="00027D4F" w:rsidRDefault="00782BD2" w:rsidP="002F16F6">
    <w:pPr>
      <w:spacing w:after="0" w:line="240" w:lineRule="auto"/>
      <w:rPr>
        <w:rFonts w:ascii="Times New Roman" w:hAnsi="Times New Roman"/>
        <w:sz w:val="16"/>
        <w:szCs w:val="16"/>
        <w:lang w:val="en-US"/>
      </w:rPr>
    </w:pPr>
    <w:proofErr w:type="gramStart"/>
    <w:r>
      <w:rPr>
        <w:rFonts w:ascii="Times New Roman" w:hAnsi="Times New Roman"/>
        <w:sz w:val="16"/>
        <w:szCs w:val="16"/>
        <w:vertAlign w:val="superscript"/>
      </w:rPr>
      <w:t>3</w:t>
    </w:r>
    <w:proofErr w:type="gramEnd"/>
    <w:r>
      <w:rPr>
        <w:rFonts w:ascii="Times New Roman" w:hAnsi="Times New Roman"/>
        <w:sz w:val="16"/>
        <w:szCs w:val="16"/>
      </w:rPr>
      <w:t xml:space="preserve"> Mestrando</w:t>
    </w:r>
    <w:r w:rsidRPr="00CE08F3">
      <w:rPr>
        <w:rFonts w:ascii="Times New Roman" w:hAnsi="Times New Roman"/>
        <w:sz w:val="16"/>
        <w:szCs w:val="16"/>
      </w:rPr>
      <w:t xml:space="preserve">, </w:t>
    </w:r>
    <w:proofErr w:type="spellStart"/>
    <w:r w:rsidRPr="00CE08F3">
      <w:rPr>
        <w:rFonts w:ascii="Times New Roman" w:hAnsi="Times New Roman"/>
        <w:sz w:val="16"/>
        <w:szCs w:val="16"/>
      </w:rPr>
      <w:t>UAEAg</w:t>
    </w:r>
    <w:proofErr w:type="spellEnd"/>
    <w:r w:rsidRPr="00CE08F3">
      <w:rPr>
        <w:rFonts w:ascii="Times New Roman" w:hAnsi="Times New Roman"/>
        <w:sz w:val="16"/>
        <w:szCs w:val="16"/>
      </w:rPr>
      <w:t xml:space="preserve">/CTRN/UFCG. Campina Grande - </w:t>
    </w:r>
    <w:proofErr w:type="spellStart"/>
    <w:proofErr w:type="gramStart"/>
    <w:r w:rsidRPr="00CE08F3">
      <w:rPr>
        <w:rFonts w:ascii="Times New Roman" w:hAnsi="Times New Roman"/>
        <w:sz w:val="16"/>
        <w:szCs w:val="16"/>
      </w:rPr>
      <w:t>Pb</w:t>
    </w:r>
    <w:proofErr w:type="spellEnd"/>
    <w:proofErr w:type="gramEnd"/>
    <w:r w:rsidRPr="00CE08F3">
      <w:rPr>
        <w:rFonts w:ascii="Times New Roman" w:hAnsi="Times New Roman"/>
        <w:sz w:val="16"/>
        <w:szCs w:val="16"/>
      </w:rPr>
      <w:t xml:space="preserve">. </w:t>
    </w:r>
    <w:r w:rsidRPr="00027D4F">
      <w:rPr>
        <w:rFonts w:ascii="Times New Roman" w:hAnsi="Times New Roman"/>
        <w:sz w:val="16"/>
        <w:szCs w:val="16"/>
        <w:lang w:val="en-US"/>
      </w:rPr>
      <w:t>Email:</w:t>
    </w:r>
    <w:r w:rsidRPr="00027D4F">
      <w:rPr>
        <w:lang w:val="en-US"/>
      </w:rPr>
      <w:t xml:space="preserve"> </w:t>
    </w:r>
    <w:hyperlink r:id="rId1" w:history="1">
      <w:r w:rsidRPr="00027D4F">
        <w:rPr>
          <w:rStyle w:val="Hyperlink"/>
          <w:rFonts w:ascii="Times New Roman" w:hAnsi="Times New Roman"/>
          <w:color w:val="auto"/>
          <w:sz w:val="16"/>
          <w:szCs w:val="16"/>
          <w:u w:val="none"/>
          <w:lang w:val="en-US"/>
        </w:rPr>
        <w:t>joycedja@hotmail.com</w:t>
      </w:r>
    </w:hyperlink>
  </w:p>
  <w:p w:rsidR="00782BD2" w:rsidRDefault="00782BD2" w:rsidP="002F16F6">
    <w:pPr>
      <w:spacing w:after="0" w:line="240" w:lineRule="auto"/>
      <w:rPr>
        <w:rFonts w:ascii="Times New Roman" w:hAnsi="Times New Roman"/>
        <w:sz w:val="16"/>
        <w:szCs w:val="16"/>
      </w:rPr>
    </w:pPr>
    <w:proofErr w:type="gramStart"/>
    <w:r>
      <w:rPr>
        <w:rFonts w:ascii="Times New Roman" w:hAnsi="Times New Roman"/>
        <w:sz w:val="16"/>
        <w:szCs w:val="16"/>
        <w:vertAlign w:val="superscript"/>
      </w:rPr>
      <w:t>4</w:t>
    </w:r>
    <w:proofErr w:type="spellStart"/>
    <w:r w:rsidRPr="00027D4F">
      <w:rPr>
        <w:rFonts w:ascii="Times New Roman" w:hAnsi="Times New Roman"/>
        <w:sz w:val="16"/>
        <w:szCs w:val="16"/>
        <w:lang w:val="en-US"/>
      </w:rPr>
      <w:t>Mestrando</w:t>
    </w:r>
    <w:proofErr w:type="spellEnd"/>
    <w:proofErr w:type="gramEnd"/>
    <w:r w:rsidRPr="00027D4F">
      <w:rPr>
        <w:rFonts w:ascii="Times New Roman" w:hAnsi="Times New Roman"/>
        <w:sz w:val="16"/>
        <w:szCs w:val="16"/>
        <w:lang w:val="en-US"/>
      </w:rPr>
      <w:t xml:space="preserve">, </w:t>
    </w:r>
    <w:proofErr w:type="spellStart"/>
    <w:r w:rsidRPr="00027D4F">
      <w:rPr>
        <w:rFonts w:ascii="Times New Roman" w:hAnsi="Times New Roman"/>
        <w:sz w:val="16"/>
        <w:szCs w:val="16"/>
        <w:lang w:val="en-US"/>
      </w:rPr>
      <w:t>UAEAg</w:t>
    </w:r>
    <w:proofErr w:type="spellEnd"/>
    <w:r w:rsidRPr="00027D4F">
      <w:rPr>
        <w:rFonts w:ascii="Times New Roman" w:hAnsi="Times New Roman"/>
        <w:sz w:val="16"/>
        <w:szCs w:val="16"/>
        <w:lang w:val="en-US"/>
      </w:rPr>
      <w:t xml:space="preserve">/CTRN/UFCG. </w:t>
    </w:r>
    <w:r w:rsidRPr="00CE08F3">
      <w:rPr>
        <w:rFonts w:ascii="Times New Roman" w:hAnsi="Times New Roman"/>
        <w:sz w:val="16"/>
        <w:szCs w:val="16"/>
      </w:rPr>
      <w:t xml:space="preserve">Campina Grande - </w:t>
    </w:r>
    <w:proofErr w:type="spellStart"/>
    <w:proofErr w:type="gramStart"/>
    <w:r w:rsidRPr="00CE08F3">
      <w:rPr>
        <w:rFonts w:ascii="Times New Roman" w:hAnsi="Times New Roman"/>
        <w:sz w:val="16"/>
        <w:szCs w:val="16"/>
      </w:rPr>
      <w:t>Pb</w:t>
    </w:r>
    <w:proofErr w:type="spellEnd"/>
    <w:proofErr w:type="gramEnd"/>
    <w:r w:rsidRPr="00CE08F3">
      <w:rPr>
        <w:rFonts w:ascii="Times New Roman" w:hAnsi="Times New Roman"/>
        <w:sz w:val="16"/>
        <w:szCs w:val="16"/>
      </w:rPr>
      <w:t xml:space="preserve">. </w:t>
    </w:r>
    <w:proofErr w:type="spellStart"/>
    <w:r w:rsidRPr="00CE08F3">
      <w:rPr>
        <w:rFonts w:ascii="Times New Roman" w:hAnsi="Times New Roman"/>
        <w:sz w:val="16"/>
        <w:szCs w:val="16"/>
      </w:rPr>
      <w:t>Email</w:t>
    </w:r>
    <w:proofErr w:type="spellEnd"/>
    <w:r w:rsidRPr="00CE08F3">
      <w:rPr>
        <w:rFonts w:ascii="Times New Roman" w:hAnsi="Times New Roman"/>
        <w:sz w:val="16"/>
        <w:szCs w:val="16"/>
      </w:rPr>
      <w:t>:</w:t>
    </w:r>
    <w:r w:rsidRPr="00CE08F3">
      <w:t xml:space="preserve"> </w:t>
    </w:r>
    <w:r w:rsidRPr="00CE08F3">
      <w:rPr>
        <w:rFonts w:ascii="Times New Roman" w:hAnsi="Times New Roman"/>
        <w:sz w:val="16"/>
        <w:szCs w:val="16"/>
      </w:rPr>
      <w:t>felipeguedesjm_16@hotmail.com</w:t>
    </w:r>
  </w:p>
  <w:p w:rsidR="00782BD2" w:rsidRPr="00CE08F3" w:rsidRDefault="00782BD2" w:rsidP="002F16F6">
    <w:pPr>
      <w:spacing w:after="0" w:line="240" w:lineRule="auto"/>
      <w:rPr>
        <w:rFonts w:ascii="Times New Roman" w:hAnsi="Times New Roman"/>
        <w:sz w:val="16"/>
        <w:szCs w:val="16"/>
      </w:rPr>
    </w:pPr>
    <w:proofErr w:type="gramStart"/>
    <w:r>
      <w:rPr>
        <w:rFonts w:ascii="Times New Roman" w:hAnsi="Times New Roman"/>
        <w:sz w:val="16"/>
        <w:szCs w:val="16"/>
        <w:vertAlign w:val="superscript"/>
      </w:rPr>
      <w:t>5</w:t>
    </w:r>
    <w:proofErr w:type="gramEnd"/>
    <w:r w:rsidRPr="00CE08F3">
      <w:rPr>
        <w:rFonts w:ascii="Times New Roman" w:hAnsi="Times New Roman"/>
        <w:sz w:val="16"/>
        <w:szCs w:val="16"/>
      </w:rPr>
      <w:t xml:space="preserve"> Graduando, </w:t>
    </w:r>
    <w:proofErr w:type="spellStart"/>
    <w:r w:rsidRPr="00CE08F3">
      <w:rPr>
        <w:rFonts w:ascii="Times New Roman" w:hAnsi="Times New Roman"/>
        <w:sz w:val="16"/>
        <w:szCs w:val="16"/>
      </w:rPr>
      <w:t>UAEAg</w:t>
    </w:r>
    <w:proofErr w:type="spellEnd"/>
    <w:r w:rsidRPr="00CE08F3">
      <w:rPr>
        <w:rFonts w:ascii="Times New Roman" w:hAnsi="Times New Roman"/>
        <w:sz w:val="16"/>
        <w:szCs w:val="16"/>
      </w:rPr>
      <w:t xml:space="preserve">/CTRN/UFCG. Campina Grande - </w:t>
    </w:r>
    <w:proofErr w:type="spellStart"/>
    <w:proofErr w:type="gramStart"/>
    <w:r w:rsidRPr="00CE08F3">
      <w:rPr>
        <w:rFonts w:ascii="Times New Roman" w:hAnsi="Times New Roman"/>
        <w:sz w:val="16"/>
        <w:szCs w:val="16"/>
      </w:rPr>
      <w:t>Pb</w:t>
    </w:r>
    <w:proofErr w:type="spellEnd"/>
    <w:proofErr w:type="gramEnd"/>
    <w:r w:rsidRPr="00CE08F3">
      <w:rPr>
        <w:rFonts w:ascii="Times New Roman" w:hAnsi="Times New Roman"/>
        <w:sz w:val="16"/>
        <w:szCs w:val="16"/>
      </w:rPr>
      <w:t xml:space="preserve">. </w:t>
    </w:r>
    <w:proofErr w:type="spellStart"/>
    <w:r w:rsidRPr="00CE08F3">
      <w:rPr>
        <w:rFonts w:ascii="Times New Roman" w:hAnsi="Times New Roman"/>
        <w:sz w:val="16"/>
        <w:szCs w:val="16"/>
      </w:rPr>
      <w:t>Email</w:t>
    </w:r>
    <w:proofErr w:type="spellEnd"/>
    <w:r w:rsidRPr="00CE08F3">
      <w:rPr>
        <w:rFonts w:ascii="Times New Roman" w:hAnsi="Times New Roman"/>
        <w:sz w:val="16"/>
        <w:szCs w:val="16"/>
      </w:rPr>
      <w:t xml:space="preserve">: </w:t>
    </w:r>
    <w:r>
      <w:rPr>
        <w:rFonts w:ascii="Times New Roman" w:hAnsi="Times New Roman"/>
        <w:sz w:val="16"/>
        <w:szCs w:val="16"/>
      </w:rPr>
      <w:t>ivisandrei@gmail.com</w:t>
    </w:r>
  </w:p>
  <w:p w:rsidR="00782BD2" w:rsidRDefault="00782BD2">
    <w:pPr>
      <w:pStyle w:val="Rodap"/>
    </w:pPr>
    <w:r w:rsidRPr="002D3697">
      <w:rPr>
        <w:noProof/>
        <w:lang w:val="pt-BR" w:eastAsia="pt-BR"/>
      </w:rPr>
      <mc:AlternateContent>
        <mc:Choice Requires="wps">
          <w:drawing>
            <wp:anchor distT="0" distB="0" distL="114300" distR="114300" simplePos="0" relativeHeight="251671552" behindDoc="0" locked="0" layoutInCell="1" allowOverlap="1" wp14:anchorId="04941584" wp14:editId="400A13E3">
              <wp:simplePos x="0" y="0"/>
              <wp:positionH relativeFrom="column">
                <wp:posOffset>1018540</wp:posOffset>
              </wp:positionH>
              <wp:positionV relativeFrom="paragraph">
                <wp:posOffset>210185</wp:posOffset>
              </wp:positionV>
              <wp:extent cx="4404995" cy="261620"/>
              <wp:effectExtent l="0" t="0" r="0" b="5080"/>
              <wp:wrapNone/>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995" cy="261620"/>
                      </a:xfrm>
                      <a:prstGeom prst="rect">
                        <a:avLst/>
                      </a:prstGeom>
                      <a:noFill/>
                      <a:ln w="9525">
                        <a:noFill/>
                        <a:miter lim="800000"/>
                        <a:headEnd/>
                        <a:tailEnd/>
                      </a:ln>
                    </wps:spPr>
                    <wps:txbx>
                      <w:txbxContent>
                        <w:p w:rsidR="00782BD2" w:rsidRPr="004A4A94" w:rsidRDefault="00782BD2" w:rsidP="002D3697">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 xml:space="preserve">PB - Brasil) </w:t>
                          </w:r>
                          <w:r w:rsidRPr="006C6970">
                            <w:rPr>
                              <w:rFonts w:ascii="Times New Roman" w:hAnsi="Times New Roman"/>
                              <w:b/>
                              <w:color w:val="FFFFFF" w:themeColor="background1"/>
                              <w:sz w:val="20"/>
                              <w:szCs w:val="20"/>
                            </w:rPr>
                            <w:t xml:space="preserve">v. X, </w:t>
                          </w:r>
                          <w:proofErr w:type="spellStart"/>
                          <w:proofErr w:type="gramStart"/>
                          <w:r w:rsidRPr="006C6970">
                            <w:rPr>
                              <w:rFonts w:ascii="Times New Roman" w:hAnsi="Times New Roman"/>
                              <w:b/>
                              <w:color w:val="FFFFFF" w:themeColor="background1"/>
                              <w:sz w:val="20"/>
                              <w:szCs w:val="20"/>
                            </w:rPr>
                            <w:t>n.X</w:t>
                          </w:r>
                          <w:proofErr w:type="spellEnd"/>
                          <w:proofErr w:type="gramEnd"/>
                          <w:r w:rsidRPr="006C6970">
                            <w:rPr>
                              <w:rFonts w:ascii="Times New Roman" w:hAnsi="Times New Roman"/>
                              <w:b/>
                              <w:color w:val="FFFFFF" w:themeColor="background1"/>
                              <w:sz w:val="20"/>
                              <w:szCs w:val="20"/>
                            </w:rPr>
                            <w:t xml:space="preserve">, </w:t>
                          </w:r>
                          <w:proofErr w:type="spellStart"/>
                          <w:r w:rsidRPr="006C6970">
                            <w:rPr>
                              <w:rFonts w:ascii="Times New Roman" w:hAnsi="Times New Roman"/>
                              <w:b/>
                              <w:color w:val="FFFFFF" w:themeColor="background1"/>
                              <w:sz w:val="20"/>
                              <w:szCs w:val="20"/>
                            </w:rPr>
                            <w:t>p.XXX</w:t>
                          </w:r>
                          <w:proofErr w:type="spellEnd"/>
                          <w:r w:rsidRPr="006C6970">
                            <w:rPr>
                              <w:rFonts w:ascii="Times New Roman" w:hAnsi="Times New Roman"/>
                              <w:b/>
                              <w:color w:val="FFFFFF" w:themeColor="background1"/>
                              <w:sz w:val="20"/>
                              <w:szCs w:val="20"/>
                            </w:rPr>
                            <w:t xml:space="preserve"> - XXX, mês-mês, 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80.2pt;margin-top:16.55pt;width:346.85pt;height:2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" filled="f" stroked="f">
              <v:textbox>
                <w:txbxContent>
                  <w:p w:rsidR="00782BD2" w:rsidRPr="004A4A94" w:rsidRDefault="00782BD2" w:rsidP="002D3697">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 xml:space="preserve">PB - Brasil) </w:t>
                    </w:r>
                    <w:r w:rsidRPr="006C6970">
                      <w:rPr>
                        <w:rFonts w:ascii="Times New Roman" w:hAnsi="Times New Roman"/>
                        <w:b/>
                        <w:color w:val="FFFFFF" w:themeColor="background1"/>
                        <w:sz w:val="20"/>
                        <w:szCs w:val="20"/>
                      </w:rPr>
                      <w:t xml:space="preserve">v. X, </w:t>
                    </w:r>
                    <w:proofErr w:type="spellStart"/>
                    <w:proofErr w:type="gramStart"/>
                    <w:r w:rsidRPr="006C6970">
                      <w:rPr>
                        <w:rFonts w:ascii="Times New Roman" w:hAnsi="Times New Roman"/>
                        <w:b/>
                        <w:color w:val="FFFFFF" w:themeColor="background1"/>
                        <w:sz w:val="20"/>
                        <w:szCs w:val="20"/>
                      </w:rPr>
                      <w:t>n.X</w:t>
                    </w:r>
                    <w:proofErr w:type="spellEnd"/>
                    <w:proofErr w:type="gramEnd"/>
                    <w:r w:rsidRPr="006C6970">
                      <w:rPr>
                        <w:rFonts w:ascii="Times New Roman" w:hAnsi="Times New Roman"/>
                        <w:b/>
                        <w:color w:val="FFFFFF" w:themeColor="background1"/>
                        <w:sz w:val="20"/>
                        <w:szCs w:val="20"/>
                      </w:rPr>
                      <w:t xml:space="preserve">, </w:t>
                    </w:r>
                    <w:proofErr w:type="spellStart"/>
                    <w:r w:rsidRPr="006C6970">
                      <w:rPr>
                        <w:rFonts w:ascii="Times New Roman" w:hAnsi="Times New Roman"/>
                        <w:b/>
                        <w:color w:val="FFFFFF" w:themeColor="background1"/>
                        <w:sz w:val="20"/>
                        <w:szCs w:val="20"/>
                      </w:rPr>
                      <w:t>p.XXX</w:t>
                    </w:r>
                    <w:proofErr w:type="spellEnd"/>
                    <w:r w:rsidRPr="006C6970">
                      <w:rPr>
                        <w:rFonts w:ascii="Times New Roman" w:hAnsi="Times New Roman"/>
                        <w:b/>
                        <w:color w:val="FFFFFF" w:themeColor="background1"/>
                        <w:sz w:val="20"/>
                        <w:szCs w:val="20"/>
                      </w:rPr>
                      <w:t xml:space="preserve"> - XXX, mês-mês, ANO</w:t>
                    </w:r>
                  </w:p>
                </w:txbxContent>
              </v:textbox>
            </v:shape>
          </w:pict>
        </mc:Fallback>
      </mc:AlternateContent>
    </w:r>
    <w:r w:rsidRPr="002D3697">
      <w:rPr>
        <w:noProof/>
        <w:lang w:val="pt-BR" w:eastAsia="pt-BR"/>
      </w:rPr>
      <mc:AlternateContent>
        <mc:Choice Requires="wps">
          <w:drawing>
            <wp:anchor distT="0" distB="0" distL="114300" distR="114300" simplePos="0" relativeHeight="251670528" behindDoc="0" locked="0" layoutInCell="1" allowOverlap="1" wp14:anchorId="27FD80FB" wp14:editId="4349E2F1">
              <wp:simplePos x="0" y="0"/>
              <wp:positionH relativeFrom="column">
                <wp:posOffset>3146425</wp:posOffset>
              </wp:positionH>
              <wp:positionV relativeFrom="paragraph">
                <wp:posOffset>-3669334</wp:posOffset>
              </wp:positionV>
              <wp:extent cx="269875" cy="7999095"/>
              <wp:effectExtent l="2540" t="0" r="0" b="0"/>
              <wp:wrapNone/>
              <wp:docPr id="11" name="Arredondar Retângulo no Mesmo Canto Lateral 11"/>
              <wp:cNvGraphicFramePr/>
              <a:graphic xmlns:a="http://schemas.openxmlformats.org/drawingml/2006/main">
                <a:graphicData uri="http://schemas.microsoft.com/office/word/2010/wordprocessingShape">
                  <wps:wsp>
                    <wps:cNvSpPr/>
                    <wps:spPr>
                      <a:xfrm rot="5400000">
                        <a:off x="0" y="0"/>
                        <a:ext cx="269875" cy="7999095"/>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11" o:spid="_x0000_s1026" style="position:absolute;margin-left:247.75pt;margin-top:-288.9pt;width:21.25pt;height:629.8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799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" path="m44980,l224895,v24842,,44980,20138,44980,44980l269875,7999095r,l,7999095r,l,44980c,20138,20138,,44980,xe" fillcolor="#114b0d" stroked="f" strokeweight="2pt">
              <v:path arrowok="t" o:connecttype="custom" o:connectlocs="44980,0;224895,0;269875,44980;269875,7999095;269875,7999095;0,7999095;0,7999095;0,44980;44980,0" o:connectangles="0,0,0,0,0,0,0,0,0"/>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BD2" w:rsidRDefault="00782BD2">
    <w:pPr>
      <w:pStyle w:val="Rodap"/>
    </w:pPr>
    <w:r w:rsidRPr="0035297A">
      <w:rPr>
        <w:noProof/>
        <w:lang w:val="pt-BR" w:eastAsia="pt-BR"/>
      </w:rPr>
      <mc:AlternateContent>
        <mc:Choice Requires="wps">
          <w:drawing>
            <wp:anchor distT="0" distB="0" distL="114300" distR="114300" simplePos="0" relativeHeight="251689984" behindDoc="0" locked="0" layoutInCell="1" allowOverlap="1" wp14:anchorId="047C9C95" wp14:editId="3B8FC464">
              <wp:simplePos x="0" y="0"/>
              <wp:positionH relativeFrom="column">
                <wp:posOffset>-137160</wp:posOffset>
              </wp:positionH>
              <wp:positionV relativeFrom="paragraph">
                <wp:posOffset>181306</wp:posOffset>
              </wp:positionV>
              <wp:extent cx="4531995" cy="261620"/>
              <wp:effectExtent l="0" t="0" r="0" b="5080"/>
              <wp:wrapNone/>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995" cy="261620"/>
                      </a:xfrm>
                      <a:prstGeom prst="rect">
                        <a:avLst/>
                      </a:prstGeom>
                      <a:noFill/>
                      <a:ln w="9525">
                        <a:noFill/>
                        <a:miter lim="800000"/>
                        <a:headEnd/>
                        <a:tailEnd/>
                      </a:ln>
                    </wps:spPr>
                    <wps:txbx>
                      <w:txbxContent>
                        <w:p w:rsidR="00782BD2" w:rsidRPr="004A4A94" w:rsidRDefault="00782BD2" w:rsidP="0035297A">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 xml:space="preserve">PB - Brasil) </w:t>
                          </w:r>
                          <w:r w:rsidRPr="006C6970">
                            <w:rPr>
                              <w:rFonts w:ascii="Times New Roman" w:hAnsi="Times New Roman"/>
                              <w:b/>
                              <w:color w:val="FFFFFF" w:themeColor="background1"/>
                              <w:sz w:val="20"/>
                              <w:szCs w:val="20"/>
                            </w:rPr>
                            <w:t xml:space="preserve">v. X, </w:t>
                          </w:r>
                          <w:proofErr w:type="spellStart"/>
                          <w:proofErr w:type="gramStart"/>
                          <w:r w:rsidRPr="006C6970">
                            <w:rPr>
                              <w:rFonts w:ascii="Times New Roman" w:hAnsi="Times New Roman"/>
                              <w:b/>
                              <w:color w:val="FFFFFF" w:themeColor="background1"/>
                              <w:sz w:val="20"/>
                              <w:szCs w:val="20"/>
                            </w:rPr>
                            <w:t>n.X</w:t>
                          </w:r>
                          <w:proofErr w:type="spellEnd"/>
                          <w:proofErr w:type="gramEnd"/>
                          <w:r w:rsidRPr="006C6970">
                            <w:rPr>
                              <w:rFonts w:ascii="Times New Roman" w:hAnsi="Times New Roman"/>
                              <w:b/>
                              <w:color w:val="FFFFFF" w:themeColor="background1"/>
                              <w:sz w:val="20"/>
                              <w:szCs w:val="20"/>
                            </w:rPr>
                            <w:t xml:space="preserve">, </w:t>
                          </w:r>
                          <w:proofErr w:type="spellStart"/>
                          <w:r w:rsidRPr="006C6970">
                            <w:rPr>
                              <w:rFonts w:ascii="Times New Roman" w:hAnsi="Times New Roman"/>
                              <w:b/>
                              <w:color w:val="FFFFFF" w:themeColor="background1"/>
                              <w:sz w:val="20"/>
                              <w:szCs w:val="20"/>
                            </w:rPr>
                            <w:t>p.XXX</w:t>
                          </w:r>
                          <w:proofErr w:type="spellEnd"/>
                          <w:r w:rsidRPr="006C6970">
                            <w:rPr>
                              <w:rFonts w:ascii="Times New Roman" w:hAnsi="Times New Roman"/>
                              <w:b/>
                              <w:color w:val="FFFFFF" w:themeColor="background1"/>
                              <w:sz w:val="20"/>
                              <w:szCs w:val="20"/>
                            </w:rPr>
                            <w:t xml:space="preserve"> - XXX, mês-mês, 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10.8pt;margin-top:14.3pt;width:356.85pt;height:20.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" filled="f" stroked="f">
              <v:textbox>
                <w:txbxContent>
                  <w:p w:rsidR="00782BD2" w:rsidRPr="004A4A94" w:rsidRDefault="00782BD2" w:rsidP="0035297A">
                    <w:pPr>
                      <w:rPr>
                        <w:color w:val="FFFFFF" w:themeColor="background1"/>
                        <w:sz w:val="20"/>
                        <w:szCs w:val="20"/>
                      </w:rPr>
                    </w:pPr>
                    <w:r w:rsidRPr="00194994">
                      <w:rPr>
                        <w:rFonts w:ascii="Times New Roman" w:hAnsi="Times New Roman"/>
                        <w:b/>
                        <w:i/>
                        <w:color w:val="FFFFFF" w:themeColor="background1"/>
                        <w:sz w:val="20"/>
                        <w:szCs w:val="20"/>
                      </w:rPr>
                      <w:t>Revista Verde</w:t>
                    </w:r>
                    <w:r w:rsidRPr="004A4A94">
                      <w:rPr>
                        <w:rFonts w:ascii="Times New Roman" w:hAnsi="Times New Roman"/>
                        <w:b/>
                        <w:i/>
                        <w:color w:val="FFFFFF" w:themeColor="background1"/>
                        <w:sz w:val="20"/>
                        <w:szCs w:val="20"/>
                      </w:rPr>
                      <w:t xml:space="preserve"> (Pombal - </w:t>
                    </w:r>
                    <w:r>
                      <w:rPr>
                        <w:rFonts w:ascii="Times New Roman" w:hAnsi="Times New Roman"/>
                        <w:b/>
                        <w:i/>
                        <w:color w:val="FFFFFF" w:themeColor="background1"/>
                        <w:sz w:val="20"/>
                        <w:szCs w:val="20"/>
                      </w:rPr>
                      <w:t xml:space="preserve">PB - Brasil) </w:t>
                    </w:r>
                    <w:r w:rsidRPr="006C6970">
                      <w:rPr>
                        <w:rFonts w:ascii="Times New Roman" w:hAnsi="Times New Roman"/>
                        <w:b/>
                        <w:color w:val="FFFFFF" w:themeColor="background1"/>
                        <w:sz w:val="20"/>
                        <w:szCs w:val="20"/>
                      </w:rPr>
                      <w:t xml:space="preserve">v. X, </w:t>
                    </w:r>
                    <w:proofErr w:type="spellStart"/>
                    <w:proofErr w:type="gramStart"/>
                    <w:r w:rsidRPr="006C6970">
                      <w:rPr>
                        <w:rFonts w:ascii="Times New Roman" w:hAnsi="Times New Roman"/>
                        <w:b/>
                        <w:color w:val="FFFFFF" w:themeColor="background1"/>
                        <w:sz w:val="20"/>
                        <w:szCs w:val="20"/>
                      </w:rPr>
                      <w:t>n.X</w:t>
                    </w:r>
                    <w:proofErr w:type="spellEnd"/>
                    <w:proofErr w:type="gramEnd"/>
                    <w:r w:rsidRPr="006C6970">
                      <w:rPr>
                        <w:rFonts w:ascii="Times New Roman" w:hAnsi="Times New Roman"/>
                        <w:b/>
                        <w:color w:val="FFFFFF" w:themeColor="background1"/>
                        <w:sz w:val="20"/>
                        <w:szCs w:val="20"/>
                      </w:rPr>
                      <w:t xml:space="preserve">, </w:t>
                    </w:r>
                    <w:proofErr w:type="spellStart"/>
                    <w:r w:rsidRPr="006C6970">
                      <w:rPr>
                        <w:rFonts w:ascii="Times New Roman" w:hAnsi="Times New Roman"/>
                        <w:b/>
                        <w:color w:val="FFFFFF" w:themeColor="background1"/>
                        <w:sz w:val="20"/>
                        <w:szCs w:val="20"/>
                      </w:rPr>
                      <w:t>p.XXX</w:t>
                    </w:r>
                    <w:proofErr w:type="spellEnd"/>
                    <w:r w:rsidRPr="006C6970">
                      <w:rPr>
                        <w:rFonts w:ascii="Times New Roman" w:hAnsi="Times New Roman"/>
                        <w:b/>
                        <w:color w:val="FFFFFF" w:themeColor="background1"/>
                        <w:sz w:val="20"/>
                        <w:szCs w:val="20"/>
                      </w:rPr>
                      <w:t xml:space="preserve"> - XXX, mês-mês, ANO</w:t>
                    </w:r>
                  </w:p>
                </w:txbxContent>
              </v:textbox>
            </v:shape>
          </w:pict>
        </mc:Fallback>
      </mc:AlternateContent>
    </w:r>
    <w:r w:rsidRPr="0035297A">
      <w:rPr>
        <w:noProof/>
        <w:lang w:val="pt-BR" w:eastAsia="pt-BR"/>
      </w:rPr>
      <mc:AlternateContent>
        <mc:Choice Requires="wps">
          <w:drawing>
            <wp:anchor distT="0" distB="0" distL="114300" distR="114300" simplePos="0" relativeHeight="251688960" behindDoc="0" locked="0" layoutInCell="1" allowOverlap="1" wp14:anchorId="156DF604" wp14:editId="3683A815">
              <wp:simplePos x="0" y="0"/>
              <wp:positionH relativeFrom="column">
                <wp:posOffset>1885315</wp:posOffset>
              </wp:positionH>
              <wp:positionV relativeFrom="paragraph">
                <wp:posOffset>-2430449</wp:posOffset>
              </wp:positionV>
              <wp:extent cx="269875" cy="5478145"/>
              <wp:effectExtent l="5715" t="0" r="2540" b="2540"/>
              <wp:wrapNone/>
              <wp:docPr id="13" name="Arredondar Retângulo no Mesmo Canto Lateral 13"/>
              <wp:cNvGraphicFramePr/>
              <a:graphic xmlns:a="http://schemas.openxmlformats.org/drawingml/2006/main">
                <a:graphicData uri="http://schemas.microsoft.com/office/word/2010/wordprocessingShape">
                  <wps:wsp>
                    <wps:cNvSpPr/>
                    <wps:spPr>
                      <a:xfrm rot="5400000">
                        <a:off x="0" y="0"/>
                        <a:ext cx="269875" cy="5478145"/>
                      </a:xfrm>
                      <a:prstGeom prst="round2SameRect">
                        <a:avLst/>
                      </a:prstGeom>
                      <a:solidFill>
                        <a:srgbClr val="114B0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redondar Retângulo no Mesmo Canto Lateral 13" o:spid="_x0000_s1026" style="position:absolute;margin-left:148.45pt;margin-top:-191.35pt;width:21.25pt;height:431.3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47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" path="m44980,l224895,v24842,,44980,20138,44980,44980l269875,5478145r,l,5478145r,l,44980c,20138,20138,,44980,xe" fillcolor="#114b0d" stroked="f" strokeweight="2pt">
              <v:path arrowok="t" o:connecttype="custom" o:connectlocs="44980,0;224895,0;269875,44980;269875,5478145;269875,5478145;0,5478145;0,5478145;0,44980;44980,0" o:connectangles="0,0,0,0,0,0,0,0,0"/>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0FE" w:rsidRDefault="006410FE" w:rsidP="004A4A94">
      <w:pPr>
        <w:spacing w:after="0" w:line="240" w:lineRule="auto"/>
      </w:pPr>
      <w:r>
        <w:separator/>
      </w:r>
    </w:p>
  </w:footnote>
  <w:footnote w:type="continuationSeparator" w:id="0">
    <w:p w:rsidR="006410FE" w:rsidRDefault="006410FE" w:rsidP="004A4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BD2" w:rsidRDefault="00DD36AF" w:rsidP="004A4A94">
    <w:pPr>
      <w:pStyle w:val="Cabealho"/>
      <w:jc w:val="center"/>
    </w:pPr>
    <w:r>
      <w:rPr>
        <w:rFonts w:ascii="Times New Roman" w:hAnsi="Times New Roman"/>
        <w:i/>
        <w:sz w:val="20"/>
        <w:szCs w:val="20"/>
      </w:rPr>
      <w:t>Brito</w:t>
    </w:r>
    <w:r w:rsidR="00782BD2">
      <w:rPr>
        <w:rFonts w:ascii="Times New Roman" w:hAnsi="Times New Roman"/>
        <w:i/>
        <w:sz w:val="20"/>
        <w:szCs w:val="20"/>
      </w:rPr>
      <w:t xml:space="preserve">, </w:t>
    </w:r>
    <w:proofErr w:type="gramStart"/>
    <w:r w:rsidR="00782BD2">
      <w:rPr>
        <w:rFonts w:ascii="Times New Roman" w:hAnsi="Times New Roman"/>
        <w:i/>
        <w:sz w:val="20"/>
        <w:szCs w:val="20"/>
      </w:rPr>
      <w:t>et</w:t>
    </w:r>
    <w:proofErr w:type="gramEnd"/>
    <w:r w:rsidR="00782BD2">
      <w:rPr>
        <w:rFonts w:ascii="Times New Roman" w:hAnsi="Times New Roman"/>
        <w:i/>
        <w:sz w:val="20"/>
        <w:szCs w:val="20"/>
      </w:rPr>
      <w:t xml:space="preserve"> al</w:t>
    </w:r>
  </w:p>
  <w:p w:rsidR="00782BD2" w:rsidRPr="00537E78" w:rsidRDefault="00782BD2" w:rsidP="00D56962">
    <w:pPr>
      <w:pStyle w:val="Cabealho"/>
      <w:spacing w:after="120"/>
      <w:rPr>
        <w:color w:val="114B0D"/>
      </w:rPr>
    </w:pPr>
    <w:r w:rsidRPr="00537E78">
      <w:rPr>
        <w:color w:val="114B0D"/>
        <w:shd w:val="clear" w:color="auto" w:fill="FFFFFF"/>
      </w:rPr>
      <w:t>______________________________________________________________________________________</w:t>
    </w:r>
    <w:r>
      <w:rPr>
        <w:color w:val="114B0D"/>
        <w:shd w:val="clear" w:color="auto" w:fill="FFFFFF"/>
      </w:rPr>
      <w:t>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BD2" w:rsidRDefault="00782BD2" w:rsidP="00E94800">
    <w:pPr>
      <w:pStyle w:val="Cabealho"/>
      <w:jc w:val="center"/>
      <w:rPr>
        <w:rFonts w:ascii="Times New Roman" w:hAnsi="Times New Roman"/>
        <w:i/>
        <w:sz w:val="20"/>
        <w:szCs w:val="20"/>
      </w:rPr>
    </w:pPr>
    <w:r w:rsidRPr="0037461D">
      <w:rPr>
        <w:rFonts w:ascii="Times New Roman" w:hAnsi="Times New Roman"/>
        <w:i/>
        <w:sz w:val="20"/>
        <w:szCs w:val="20"/>
      </w:rPr>
      <w:t>Crescimento de genótipos de feijão-</w:t>
    </w:r>
    <w:proofErr w:type="spellStart"/>
    <w:r w:rsidRPr="0037461D">
      <w:rPr>
        <w:rFonts w:ascii="Times New Roman" w:hAnsi="Times New Roman"/>
        <w:i/>
        <w:sz w:val="20"/>
        <w:szCs w:val="20"/>
      </w:rPr>
      <w:t>caupi</w:t>
    </w:r>
    <w:proofErr w:type="spellEnd"/>
    <w:r w:rsidRPr="0037461D">
      <w:rPr>
        <w:rFonts w:ascii="Times New Roman" w:hAnsi="Times New Roman"/>
        <w:i/>
        <w:sz w:val="20"/>
        <w:szCs w:val="20"/>
      </w:rPr>
      <w:t xml:space="preserve"> irrigados com água salina</w:t>
    </w:r>
    <w:r>
      <w:rPr>
        <w:noProof/>
        <w:lang w:eastAsia="pt-BR"/>
      </w:rPr>
      <mc:AlternateContent>
        <mc:Choice Requires="wps">
          <w:drawing>
            <wp:anchor distT="0" distB="0" distL="114300" distR="114300" simplePos="0" relativeHeight="251686912" behindDoc="0" locked="0" layoutInCell="1" allowOverlap="1" wp14:anchorId="454F18BD" wp14:editId="0674E002">
              <wp:simplePos x="0" y="0"/>
              <wp:positionH relativeFrom="column">
                <wp:posOffset>3175</wp:posOffset>
              </wp:positionH>
              <wp:positionV relativeFrom="paragraph">
                <wp:posOffset>144780</wp:posOffset>
              </wp:positionV>
              <wp:extent cx="6475095" cy="0"/>
              <wp:effectExtent l="10160" t="13970" r="10795" b="5080"/>
              <wp:wrapNone/>
              <wp:docPr id="1"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5095" cy="0"/>
                      </a:xfrm>
                      <a:prstGeom prst="line">
                        <a:avLst/>
                      </a:prstGeom>
                      <a:noFill/>
                      <a:ln w="9525" cap="flat" cmpd="sng" algn="ctr">
                        <a:solidFill>
                          <a:srgbClr val="0D540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3"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1.4pt" to="51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" strokecolor="#0d5408"/>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BD2" w:rsidRPr="00537E78" w:rsidRDefault="00782BD2" w:rsidP="00841703">
    <w:pPr>
      <w:pStyle w:val="SemEspaamento"/>
      <w:jc w:val="center"/>
      <w:rPr>
        <w:sz w:val="28"/>
        <w:szCs w:val="28"/>
      </w:rPr>
    </w:pPr>
    <w:r w:rsidRPr="00537E78">
      <w:rPr>
        <w:noProof/>
        <w:sz w:val="24"/>
        <w:szCs w:val="24"/>
        <w:lang w:eastAsia="pt-BR"/>
      </w:rPr>
      <w:drawing>
        <wp:anchor distT="0" distB="0" distL="114300" distR="114300" simplePos="0" relativeHeight="251676672" behindDoc="1" locked="0" layoutInCell="1" allowOverlap="1" wp14:anchorId="6AD8CD52" wp14:editId="1A49A76C">
          <wp:simplePos x="0" y="0"/>
          <wp:positionH relativeFrom="column">
            <wp:posOffset>177800</wp:posOffset>
          </wp:positionH>
          <wp:positionV relativeFrom="paragraph">
            <wp:posOffset>-257175</wp:posOffset>
          </wp:positionV>
          <wp:extent cx="906145" cy="905510"/>
          <wp:effectExtent l="0" t="0" r="8255" b="8890"/>
          <wp:wrapTight wrapText="bothSides">
            <wp:wrapPolygon edited="0">
              <wp:start x="19526" y="0"/>
              <wp:lineTo x="10898" y="2272"/>
              <wp:lineTo x="1816" y="5907"/>
              <wp:lineTo x="0" y="15905"/>
              <wp:lineTo x="454" y="21358"/>
              <wp:lineTo x="20889" y="21358"/>
              <wp:lineTo x="21343" y="19540"/>
              <wp:lineTo x="21343" y="14087"/>
              <wp:lineTo x="15893" y="8180"/>
              <wp:lineTo x="21343" y="3181"/>
              <wp:lineTo x="21343" y="0"/>
              <wp:lineTo x="19526" y="0"/>
            </wp:wrapPolygon>
          </wp:wrapTight>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go verde.png"/>
                  <pic:cNvPicPr/>
                </pic:nvPicPr>
                <pic:blipFill rotWithShape="1">
                  <a:blip r:embed="rId1">
                    <a:extLst>
                      <a:ext uri="{28A0092B-C50C-407E-A947-70E740481C1C}">
                        <a14:useLocalDpi xmlns:a14="http://schemas.microsoft.com/office/drawing/2010/main" val="0"/>
                      </a:ext>
                    </a:extLst>
                  </a:blip>
                  <a:srcRect r="4580"/>
                  <a:stretch/>
                </pic:blipFill>
                <pic:spPr bwMode="auto">
                  <a:xfrm>
                    <a:off x="0" y="0"/>
                    <a:ext cx="906145" cy="905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4"/>
        <w:szCs w:val="24"/>
        <w:lang w:eastAsia="pt-BR"/>
      </w:rPr>
      <mc:AlternateContent>
        <mc:Choice Requires="wps">
          <w:drawing>
            <wp:anchor distT="0" distB="0" distL="114300" distR="114300" simplePos="0" relativeHeight="251682816" behindDoc="0" locked="0" layoutInCell="1" allowOverlap="1" wp14:anchorId="67E23984" wp14:editId="6CC55EF5">
              <wp:simplePos x="0" y="0"/>
              <wp:positionH relativeFrom="column">
                <wp:posOffset>1123646</wp:posOffset>
              </wp:positionH>
              <wp:positionV relativeFrom="paragraph">
                <wp:posOffset>-134620</wp:posOffset>
              </wp:positionV>
              <wp:extent cx="4229735" cy="779145"/>
              <wp:effectExtent l="0" t="0" r="0" b="1905"/>
              <wp:wrapNone/>
              <wp:docPr id="21" name="Caixa de texto 21"/>
              <wp:cNvGraphicFramePr/>
              <a:graphic xmlns:a="http://schemas.openxmlformats.org/drawingml/2006/main">
                <a:graphicData uri="http://schemas.microsoft.com/office/word/2010/wordprocessingShape">
                  <wps:wsp>
                    <wps:cNvSpPr txBox="1"/>
                    <wps:spPr>
                      <a:xfrm>
                        <a:off x="0" y="0"/>
                        <a:ext cx="4229735" cy="779145"/>
                      </a:xfrm>
                      <a:prstGeom prst="rect">
                        <a:avLst/>
                      </a:prstGeom>
                      <a:solidFill>
                        <a:schemeClr val="lt1"/>
                      </a:solidFill>
                      <a:ln w="9525">
                        <a:noFill/>
                      </a:ln>
                      <a:effectLst/>
                    </wps:spPr>
                    <wps:style>
                      <a:lnRef idx="0">
                        <a:schemeClr val="accent1"/>
                      </a:lnRef>
                      <a:fillRef idx="0">
                        <a:schemeClr val="accent1"/>
                      </a:fillRef>
                      <a:effectRef idx="0">
                        <a:schemeClr val="accent1"/>
                      </a:effectRef>
                      <a:fontRef idx="minor">
                        <a:schemeClr val="dk1"/>
                      </a:fontRef>
                    </wps:style>
                    <wps:txbx>
                      <w:txbxContent>
                        <w:p w:rsidR="00782BD2" w:rsidRPr="00537E78" w:rsidRDefault="00782BD2" w:rsidP="00841703">
                          <w:pPr>
                            <w:pStyle w:val="SemEspaamento"/>
                            <w:jc w:val="center"/>
                            <w:rPr>
                              <w:rFonts w:ascii="Times New Roman" w:hAnsi="Times New Roman"/>
                              <w:b/>
                              <w:sz w:val="24"/>
                              <w:szCs w:val="24"/>
                            </w:rPr>
                          </w:pPr>
                          <w:r>
                            <w:rPr>
                              <w:rFonts w:ascii="Times New Roman" w:hAnsi="Times New Roman"/>
                              <w:b/>
                              <w:sz w:val="24"/>
                              <w:szCs w:val="24"/>
                            </w:rPr>
                            <w:t>R</w:t>
                          </w:r>
                          <w:r w:rsidRPr="00537E78">
                            <w:rPr>
                              <w:rFonts w:ascii="Times New Roman" w:hAnsi="Times New Roman"/>
                              <w:b/>
                              <w:sz w:val="24"/>
                              <w:szCs w:val="24"/>
                            </w:rPr>
                            <w:t>evista Verde de Agroecologia e Desenvolvimento Sustentável</w:t>
                          </w:r>
                        </w:p>
                        <w:p w:rsidR="00782BD2" w:rsidRPr="00E94800" w:rsidRDefault="00782BD2" w:rsidP="00841703">
                          <w:pPr>
                            <w:pStyle w:val="SemEspaamento"/>
                            <w:jc w:val="center"/>
                            <w:rPr>
                              <w:rFonts w:ascii="Times New Roman" w:eastAsiaTheme="minorHAnsi" w:hAnsi="Times New Roman"/>
                              <w:i/>
                              <w:sz w:val="20"/>
                            </w:rPr>
                          </w:pPr>
                          <w:hyperlink r:id="rId2" w:history="1">
                            <w:r w:rsidRPr="00E94800">
                              <w:rPr>
                                <w:rStyle w:val="Hyperlink"/>
                                <w:rFonts w:ascii="Times New Roman" w:eastAsiaTheme="minorHAnsi" w:hAnsi="Times New Roman"/>
                                <w:i/>
                                <w:color w:val="auto"/>
                                <w:sz w:val="20"/>
                                <w:u w:val="none"/>
                              </w:rPr>
                              <w:t>http://www.gvaa.com.br/revista/index.php/RVADS</w:t>
                            </w:r>
                          </w:hyperlink>
                        </w:p>
                        <w:p w:rsidR="00782BD2" w:rsidRPr="00537E78" w:rsidRDefault="00782BD2" w:rsidP="00841703">
                          <w:pPr>
                            <w:pStyle w:val="SemEspaamento"/>
                            <w:jc w:val="center"/>
                            <w:rPr>
                              <w:sz w:val="28"/>
                              <w:szCs w:val="28"/>
                            </w:rPr>
                          </w:pPr>
                          <w:r w:rsidRPr="00537E78">
                            <w:rPr>
                              <w:rFonts w:ascii="Times New Roman" w:hAnsi="Times New Roman"/>
                              <w:b/>
                              <w:sz w:val="28"/>
                              <w:szCs w:val="28"/>
                            </w:rPr>
                            <w:t>ARTIGO CIENTÍFICO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1" o:spid="_x0000_s1028" type="#_x0000_t202" style="position:absolute;left:0;text-align:left;margin-left:88.5pt;margin-top:-10.6pt;width:333.05pt;height:6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" fillcolor="white [3201]" stroked="f">
              <v:textbox>
                <w:txbxContent>
                  <w:p w:rsidR="00782BD2" w:rsidRPr="00537E78" w:rsidRDefault="00782BD2" w:rsidP="00841703">
                    <w:pPr>
                      <w:pStyle w:val="SemEspaamento"/>
                      <w:jc w:val="center"/>
                      <w:rPr>
                        <w:rFonts w:ascii="Times New Roman" w:hAnsi="Times New Roman"/>
                        <w:b/>
                        <w:sz w:val="24"/>
                        <w:szCs w:val="24"/>
                      </w:rPr>
                    </w:pPr>
                    <w:r>
                      <w:rPr>
                        <w:rFonts w:ascii="Times New Roman" w:hAnsi="Times New Roman"/>
                        <w:b/>
                        <w:sz w:val="24"/>
                        <w:szCs w:val="24"/>
                      </w:rPr>
                      <w:t>R</w:t>
                    </w:r>
                    <w:r w:rsidRPr="00537E78">
                      <w:rPr>
                        <w:rFonts w:ascii="Times New Roman" w:hAnsi="Times New Roman"/>
                        <w:b/>
                        <w:sz w:val="24"/>
                        <w:szCs w:val="24"/>
                      </w:rPr>
                      <w:t>evista Verde de Agroecologia e Desenvolvimento Sustentável</w:t>
                    </w:r>
                  </w:p>
                  <w:p w:rsidR="00782BD2" w:rsidRPr="00E94800" w:rsidRDefault="00782BD2" w:rsidP="00841703">
                    <w:pPr>
                      <w:pStyle w:val="SemEspaamento"/>
                      <w:jc w:val="center"/>
                      <w:rPr>
                        <w:rFonts w:ascii="Times New Roman" w:eastAsiaTheme="minorHAnsi" w:hAnsi="Times New Roman"/>
                        <w:i/>
                        <w:sz w:val="20"/>
                      </w:rPr>
                    </w:pPr>
                    <w:hyperlink r:id="rId3" w:history="1">
                      <w:r w:rsidRPr="00E94800">
                        <w:rPr>
                          <w:rStyle w:val="Hyperlink"/>
                          <w:rFonts w:ascii="Times New Roman" w:eastAsiaTheme="minorHAnsi" w:hAnsi="Times New Roman"/>
                          <w:i/>
                          <w:color w:val="auto"/>
                          <w:sz w:val="20"/>
                          <w:u w:val="none"/>
                        </w:rPr>
                        <w:t>http://www.gvaa.com.br/revista/index.php/RVADS</w:t>
                      </w:r>
                    </w:hyperlink>
                  </w:p>
                  <w:p w:rsidR="00782BD2" w:rsidRPr="00537E78" w:rsidRDefault="00782BD2" w:rsidP="00841703">
                    <w:pPr>
                      <w:pStyle w:val="SemEspaamento"/>
                      <w:jc w:val="center"/>
                      <w:rPr>
                        <w:sz w:val="28"/>
                        <w:szCs w:val="28"/>
                      </w:rPr>
                    </w:pPr>
                    <w:r w:rsidRPr="00537E78">
                      <w:rPr>
                        <w:rFonts w:ascii="Times New Roman" w:hAnsi="Times New Roman"/>
                        <w:b/>
                        <w:sz w:val="28"/>
                        <w:szCs w:val="28"/>
                      </w:rPr>
                      <w:t>ARTIGO CIENTÍFICO</w:t>
                    </w:r>
                  </w:p>
                </w:txbxContent>
              </v:textbox>
            </v:shape>
          </w:pict>
        </mc:Fallback>
      </mc:AlternateContent>
    </w:r>
    <w:r w:rsidRPr="00537E78">
      <w:rPr>
        <w:rFonts w:ascii="Times New Roman" w:hAnsi="Times New Roman"/>
        <w:b/>
        <w:noProof/>
        <w:sz w:val="24"/>
        <w:szCs w:val="24"/>
        <w:lang w:eastAsia="pt-BR"/>
      </w:rPr>
      <w:drawing>
        <wp:anchor distT="0" distB="0" distL="114300" distR="114300" simplePos="0" relativeHeight="251675648" behindDoc="1" locked="0" layoutInCell="1" allowOverlap="1" wp14:anchorId="1B3E03D1" wp14:editId="352516DC">
          <wp:simplePos x="0" y="0"/>
          <wp:positionH relativeFrom="column">
            <wp:posOffset>5379720</wp:posOffset>
          </wp:positionH>
          <wp:positionV relativeFrom="paragraph">
            <wp:posOffset>-177165</wp:posOffset>
          </wp:positionV>
          <wp:extent cx="1049020" cy="795020"/>
          <wp:effectExtent l="0" t="0" r="0" b="5080"/>
          <wp:wrapTight wrapText="bothSides">
            <wp:wrapPolygon edited="0">
              <wp:start x="13729" y="0"/>
              <wp:lineTo x="4315" y="518"/>
              <wp:lineTo x="392" y="3105"/>
              <wp:lineTo x="392" y="11904"/>
              <wp:lineTo x="7061" y="17080"/>
              <wp:lineTo x="0" y="19150"/>
              <wp:lineTo x="0" y="21220"/>
              <wp:lineTo x="20397" y="21220"/>
              <wp:lineTo x="19220" y="17080"/>
              <wp:lineTo x="20789" y="11387"/>
              <wp:lineTo x="20789" y="6211"/>
              <wp:lineTo x="19220" y="3623"/>
              <wp:lineTo x="15298" y="0"/>
              <wp:lineTo x="13729"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A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49020" cy="79502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BD2" w:rsidRPr="00E94800" w:rsidRDefault="00782BD2" w:rsidP="00E94800">
    <w:pPr>
      <w:pStyle w:val="Cabealho"/>
      <w:jc w:val="center"/>
    </w:pPr>
    <w:r>
      <w:rPr>
        <w:rFonts w:ascii="Times New Roman" w:hAnsi="Times New Roman"/>
        <w:i/>
        <w:sz w:val="20"/>
        <w:szCs w:val="20"/>
      </w:rPr>
      <w:t xml:space="preserve">Brito, </w:t>
    </w:r>
    <w:proofErr w:type="gramStart"/>
    <w:r>
      <w:rPr>
        <w:rFonts w:ascii="Times New Roman" w:hAnsi="Times New Roman"/>
        <w:i/>
        <w:sz w:val="20"/>
        <w:szCs w:val="20"/>
      </w:rPr>
      <w:t>et</w:t>
    </w:r>
    <w:proofErr w:type="gramEnd"/>
    <w:r>
      <w:rPr>
        <w:rFonts w:ascii="Times New Roman" w:hAnsi="Times New Roman"/>
        <w:i/>
        <w:sz w:val="20"/>
        <w:szCs w:val="20"/>
      </w:rPr>
      <w:t xml:space="preserve"> al</w:t>
    </w:r>
    <w:r>
      <w:rPr>
        <w:noProof/>
        <w:lang w:eastAsia="pt-BR"/>
      </w:rPr>
      <mc:AlternateContent>
        <mc:Choice Requires="wps">
          <w:drawing>
            <wp:anchor distT="0" distB="0" distL="114300" distR="114300" simplePos="0" relativeHeight="251691008" behindDoc="0" locked="0" layoutInCell="1" allowOverlap="1" wp14:anchorId="1B93CA20" wp14:editId="0FBDEEBE">
              <wp:simplePos x="0" y="0"/>
              <wp:positionH relativeFrom="column">
                <wp:posOffset>3175</wp:posOffset>
              </wp:positionH>
              <wp:positionV relativeFrom="paragraph">
                <wp:posOffset>144780</wp:posOffset>
              </wp:positionV>
              <wp:extent cx="6475095" cy="0"/>
              <wp:effectExtent l="10160" t="13970" r="10795" b="5080"/>
              <wp:wrapNone/>
              <wp:docPr id="2"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75095" cy="0"/>
                      </a:xfrm>
                      <a:prstGeom prst="line">
                        <a:avLst/>
                      </a:prstGeom>
                      <a:noFill/>
                      <a:ln w="9525" cap="flat" cmpd="sng" algn="ctr">
                        <a:solidFill>
                          <a:srgbClr val="0D540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3"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1.4pt" to="51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" strokecolor="#0d5408"/>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689D"/>
    <w:multiLevelType w:val="multilevel"/>
    <w:tmpl w:val="4D5080F6"/>
    <w:lvl w:ilvl="0">
      <w:start w:val="1"/>
      <w:numFmt w:val="decimal"/>
      <w:lvlText w:val="%1."/>
      <w:lvlJc w:val="left"/>
      <w:pPr>
        <w:ind w:left="644" w:hanging="360"/>
      </w:pPr>
      <w:rPr>
        <w:rFonts w:hint="default"/>
      </w:rPr>
    </w:lvl>
    <w:lvl w:ilvl="1">
      <w:start w:val="1"/>
      <w:numFmt w:val="decimal"/>
      <w:isLgl/>
      <w:lvlText w:val="%1.%2"/>
      <w:lvlJc w:val="left"/>
      <w:pPr>
        <w:ind w:left="809" w:hanging="525"/>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
    <w:nsid w:val="1ACD507C"/>
    <w:multiLevelType w:val="hybridMultilevel"/>
    <w:tmpl w:val="F3B4F2E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61C5A59"/>
    <w:multiLevelType w:val="hybridMultilevel"/>
    <w:tmpl w:val="C45467E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65D"/>
    <w:rsid w:val="0000218E"/>
    <w:rsid w:val="00016CB2"/>
    <w:rsid w:val="00027D4F"/>
    <w:rsid w:val="00081B3C"/>
    <w:rsid w:val="000B5E55"/>
    <w:rsid w:val="000C2347"/>
    <w:rsid w:val="00135824"/>
    <w:rsid w:val="00142FFA"/>
    <w:rsid w:val="00171E78"/>
    <w:rsid w:val="00194994"/>
    <w:rsid w:val="001B3BFD"/>
    <w:rsid w:val="001D0ED5"/>
    <w:rsid w:val="0024264E"/>
    <w:rsid w:val="0027436D"/>
    <w:rsid w:val="00274AA2"/>
    <w:rsid w:val="002D3697"/>
    <w:rsid w:val="002F16F6"/>
    <w:rsid w:val="00310197"/>
    <w:rsid w:val="00327BF8"/>
    <w:rsid w:val="0035297A"/>
    <w:rsid w:val="0037461D"/>
    <w:rsid w:val="003A16A4"/>
    <w:rsid w:val="003A2EE1"/>
    <w:rsid w:val="003B7FBB"/>
    <w:rsid w:val="003C7595"/>
    <w:rsid w:val="003F4BB2"/>
    <w:rsid w:val="00415B18"/>
    <w:rsid w:val="00421A55"/>
    <w:rsid w:val="00433E7C"/>
    <w:rsid w:val="00445F28"/>
    <w:rsid w:val="00494F44"/>
    <w:rsid w:val="004A4A94"/>
    <w:rsid w:val="004B7CC6"/>
    <w:rsid w:val="004C403D"/>
    <w:rsid w:val="004E0388"/>
    <w:rsid w:val="0052165F"/>
    <w:rsid w:val="00537E78"/>
    <w:rsid w:val="00607CC2"/>
    <w:rsid w:val="006134F1"/>
    <w:rsid w:val="00633A4C"/>
    <w:rsid w:val="006410FE"/>
    <w:rsid w:val="006C6970"/>
    <w:rsid w:val="006D113A"/>
    <w:rsid w:val="006D59F8"/>
    <w:rsid w:val="006E6940"/>
    <w:rsid w:val="00766C9F"/>
    <w:rsid w:val="007733D7"/>
    <w:rsid w:val="00782BD2"/>
    <w:rsid w:val="008213DB"/>
    <w:rsid w:val="00841703"/>
    <w:rsid w:val="008449DD"/>
    <w:rsid w:val="00882883"/>
    <w:rsid w:val="008A05FB"/>
    <w:rsid w:val="009B20DA"/>
    <w:rsid w:val="00A2576B"/>
    <w:rsid w:val="00A402B1"/>
    <w:rsid w:val="00A80BD2"/>
    <w:rsid w:val="00AA165D"/>
    <w:rsid w:val="00B01369"/>
    <w:rsid w:val="00B02259"/>
    <w:rsid w:val="00B86932"/>
    <w:rsid w:val="00B9248F"/>
    <w:rsid w:val="00BB54FA"/>
    <w:rsid w:val="00C72B90"/>
    <w:rsid w:val="00C857A1"/>
    <w:rsid w:val="00CA748A"/>
    <w:rsid w:val="00CF5A63"/>
    <w:rsid w:val="00D05BEA"/>
    <w:rsid w:val="00D56962"/>
    <w:rsid w:val="00D82B41"/>
    <w:rsid w:val="00D963E8"/>
    <w:rsid w:val="00DD12E8"/>
    <w:rsid w:val="00DD36AF"/>
    <w:rsid w:val="00DE43D2"/>
    <w:rsid w:val="00E1267E"/>
    <w:rsid w:val="00E24260"/>
    <w:rsid w:val="00E408B5"/>
    <w:rsid w:val="00E62A14"/>
    <w:rsid w:val="00E924A5"/>
    <w:rsid w:val="00E94800"/>
    <w:rsid w:val="00EA31D9"/>
    <w:rsid w:val="00EF4013"/>
    <w:rsid w:val="00F91DC8"/>
    <w:rsid w:val="00FA3969"/>
    <w:rsid w:val="00FE43B7"/>
    <w:rsid w:val="00FF07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link w:val="NormalWebChar"/>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lang w:val="x-none"/>
    </w:rPr>
  </w:style>
  <w:style w:type="character" w:customStyle="1" w:styleId="RodapChar">
    <w:name w:val="Rodapé Char"/>
    <w:basedOn w:val="Fontepargpadro"/>
    <w:link w:val="Rodap"/>
    <w:uiPriority w:val="99"/>
    <w:rsid w:val="00FE43B7"/>
    <w:rPr>
      <w:rFonts w:ascii="Calibri" w:eastAsia="Calibri" w:hAnsi="Calibri" w:cs="Times New Roman"/>
      <w:lang w:val="x-none"/>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D56962"/>
    <w:rPr>
      <w:color w:val="0000FF" w:themeColor="hyperlink"/>
      <w:u w:val="single"/>
    </w:rPr>
  </w:style>
  <w:style w:type="paragraph" w:customStyle="1" w:styleId="RefernciasBibliogrficasIVCBM">
    <w:name w:val="Referências Bibliográficas (IV CBM)"/>
    <w:basedOn w:val="CorpodoresumoIVCBM"/>
    <w:link w:val="RefernciasBibliogrficasIVCBMChar"/>
    <w:qFormat/>
    <w:rsid w:val="00E924A5"/>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E924A5"/>
    <w:rPr>
      <w:rFonts w:ascii="Arial Narrow" w:eastAsia="Calibri" w:hAnsi="Arial Narrow" w:cs="Times New Roman"/>
      <w:sz w:val="24"/>
      <w:szCs w:val="24"/>
      <w:lang w:eastAsia="pt-BR"/>
    </w:rPr>
  </w:style>
  <w:style w:type="character" w:customStyle="1" w:styleId="NormalWebChar">
    <w:name w:val="Normal (Web) Char"/>
    <w:link w:val="NormalWeb"/>
    <w:rsid w:val="000C2347"/>
    <w:rPr>
      <w:rFonts w:ascii="Times New Roman" w:eastAsia="Times New Roman" w:hAnsi="Times New Roman" w:cs="Times New Roman"/>
      <w:sz w:val="24"/>
      <w:szCs w:val="24"/>
      <w:lang w:eastAsia="pt-BR"/>
    </w:rPr>
  </w:style>
  <w:style w:type="table" w:styleId="Tabelacomgrade">
    <w:name w:val="Table Grid"/>
    <w:basedOn w:val="Tabelanormal"/>
    <w:uiPriority w:val="59"/>
    <w:rsid w:val="000C2347"/>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16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165D"/>
    <w:rPr>
      <w:rFonts w:ascii="Tahoma" w:hAnsi="Tahoma" w:cs="Tahoma"/>
      <w:sz w:val="16"/>
      <w:szCs w:val="16"/>
    </w:rPr>
  </w:style>
  <w:style w:type="paragraph" w:styleId="SemEspaamento">
    <w:name w:val="No Spacing"/>
    <w:link w:val="SemEspaamentoChar"/>
    <w:uiPriority w:val="1"/>
    <w:qFormat/>
    <w:rsid w:val="00FE43B7"/>
    <w:pPr>
      <w:spacing w:after="0" w:line="240" w:lineRule="auto"/>
    </w:pPr>
    <w:rPr>
      <w:rFonts w:ascii="Calibri" w:eastAsia="Calibri" w:hAnsi="Calibri" w:cs="Times New Roman"/>
    </w:rPr>
  </w:style>
  <w:style w:type="character" w:customStyle="1" w:styleId="SemEspaamentoChar">
    <w:name w:val="Sem Espaçamento Char"/>
    <w:link w:val="SemEspaamento"/>
    <w:uiPriority w:val="1"/>
    <w:locked/>
    <w:rsid w:val="00FE43B7"/>
    <w:rPr>
      <w:rFonts w:ascii="Calibri" w:eastAsia="Calibri" w:hAnsi="Calibri" w:cs="Times New Roman"/>
    </w:rPr>
  </w:style>
  <w:style w:type="paragraph" w:styleId="NormalWeb">
    <w:name w:val="Normal (Web)"/>
    <w:basedOn w:val="Normal"/>
    <w:link w:val="NormalWebChar"/>
    <w:unhideWhenUsed/>
    <w:rsid w:val="00FE43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E43B7"/>
    <w:pPr>
      <w:tabs>
        <w:tab w:val="center" w:pos="4252"/>
        <w:tab w:val="right" w:pos="8504"/>
      </w:tabs>
    </w:pPr>
    <w:rPr>
      <w:rFonts w:ascii="Calibri" w:eastAsia="Calibri" w:hAnsi="Calibri" w:cs="Times New Roman"/>
      <w:lang w:val="x-none"/>
    </w:rPr>
  </w:style>
  <w:style w:type="character" w:customStyle="1" w:styleId="RodapChar">
    <w:name w:val="Rodapé Char"/>
    <w:basedOn w:val="Fontepargpadro"/>
    <w:link w:val="Rodap"/>
    <w:uiPriority w:val="99"/>
    <w:rsid w:val="00FE43B7"/>
    <w:rPr>
      <w:rFonts w:ascii="Calibri" w:eastAsia="Calibri" w:hAnsi="Calibri" w:cs="Times New Roman"/>
      <w:lang w:val="x-none"/>
    </w:rPr>
  </w:style>
  <w:style w:type="paragraph" w:styleId="Textodenotaderodap">
    <w:name w:val="footnote text"/>
    <w:basedOn w:val="Normal"/>
    <w:link w:val="TextodenotaderodapChar"/>
    <w:semiHidden/>
    <w:rsid w:val="00FE43B7"/>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FE43B7"/>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4A4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4A94"/>
  </w:style>
  <w:style w:type="paragraph" w:styleId="PargrafodaLista">
    <w:name w:val="List Paragraph"/>
    <w:basedOn w:val="Normal"/>
    <w:uiPriority w:val="34"/>
    <w:qFormat/>
    <w:rsid w:val="00D82B41"/>
    <w:pPr>
      <w:ind w:left="720"/>
      <w:contextualSpacing/>
    </w:pPr>
    <w:rPr>
      <w:rFonts w:ascii="Calibri" w:eastAsia="Calibri" w:hAnsi="Calibri" w:cs="Times New Roman"/>
    </w:rPr>
  </w:style>
  <w:style w:type="paragraph" w:customStyle="1" w:styleId="Default">
    <w:name w:val="Default"/>
    <w:rsid w:val="00D82B41"/>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D82B41"/>
  </w:style>
  <w:style w:type="paragraph" w:customStyle="1" w:styleId="CorpodoresumoIVCBM">
    <w:name w:val="_Corpo do resumo (IV CBM)"/>
    <w:basedOn w:val="Normal"/>
    <w:link w:val="CorpodoresumoIVCBMChar"/>
    <w:qFormat/>
    <w:rsid w:val="006C6970"/>
    <w:pPr>
      <w:spacing w:line="360" w:lineRule="auto"/>
      <w:ind w:firstLine="709"/>
      <w:jc w:val="both"/>
    </w:pPr>
    <w:rPr>
      <w:rFonts w:ascii="Arial Narrow" w:eastAsia="Calibri" w:hAnsi="Arial Narrow" w:cs="Times New Roman"/>
      <w:sz w:val="24"/>
      <w:szCs w:val="24"/>
      <w:lang w:eastAsia="pt-BR"/>
    </w:rPr>
  </w:style>
  <w:style w:type="character" w:customStyle="1" w:styleId="CorpodoresumoIVCBMChar">
    <w:name w:val="_Corpo do resumo (IV CBM) Char"/>
    <w:basedOn w:val="Fontepargpadro"/>
    <w:link w:val="CorpodoresumoIVCBM"/>
    <w:rsid w:val="006C6970"/>
    <w:rPr>
      <w:rFonts w:ascii="Arial Narrow" w:eastAsia="Calibri" w:hAnsi="Arial Narrow" w:cs="Times New Roman"/>
      <w:sz w:val="24"/>
      <w:szCs w:val="24"/>
      <w:lang w:eastAsia="pt-BR"/>
    </w:rPr>
  </w:style>
  <w:style w:type="paragraph" w:styleId="Legenda">
    <w:name w:val="caption"/>
    <w:basedOn w:val="Normal"/>
    <w:next w:val="Normal"/>
    <w:uiPriority w:val="35"/>
    <w:qFormat/>
    <w:rsid w:val="00E24260"/>
    <w:pPr>
      <w:spacing w:after="0" w:line="240" w:lineRule="auto"/>
    </w:pPr>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D56962"/>
    <w:rPr>
      <w:color w:val="0000FF" w:themeColor="hyperlink"/>
      <w:u w:val="single"/>
    </w:rPr>
  </w:style>
  <w:style w:type="paragraph" w:customStyle="1" w:styleId="RefernciasBibliogrficasIVCBM">
    <w:name w:val="Referências Bibliográficas (IV CBM)"/>
    <w:basedOn w:val="CorpodoresumoIVCBM"/>
    <w:link w:val="RefernciasBibliogrficasIVCBMChar"/>
    <w:qFormat/>
    <w:rsid w:val="00E924A5"/>
    <w:pPr>
      <w:spacing w:line="240" w:lineRule="auto"/>
      <w:ind w:firstLine="0"/>
    </w:pPr>
  </w:style>
  <w:style w:type="character" w:customStyle="1" w:styleId="RefernciasBibliogrficasIVCBMChar">
    <w:name w:val="Referências Bibliográficas (IV CBM) Char"/>
    <w:basedOn w:val="CorpodoresumoIVCBMChar"/>
    <w:link w:val="RefernciasBibliogrficasIVCBM"/>
    <w:rsid w:val="00E924A5"/>
    <w:rPr>
      <w:rFonts w:ascii="Arial Narrow" w:eastAsia="Calibri" w:hAnsi="Arial Narrow" w:cs="Times New Roman"/>
      <w:sz w:val="24"/>
      <w:szCs w:val="24"/>
      <w:lang w:eastAsia="pt-BR"/>
    </w:rPr>
  </w:style>
  <w:style w:type="character" w:customStyle="1" w:styleId="NormalWebChar">
    <w:name w:val="Normal (Web) Char"/>
    <w:link w:val="NormalWeb"/>
    <w:rsid w:val="000C2347"/>
    <w:rPr>
      <w:rFonts w:ascii="Times New Roman" w:eastAsia="Times New Roman" w:hAnsi="Times New Roman" w:cs="Times New Roman"/>
      <w:sz w:val="24"/>
      <w:szCs w:val="24"/>
      <w:lang w:eastAsia="pt-BR"/>
    </w:rPr>
  </w:style>
  <w:style w:type="table" w:styleId="Tabelacomgrade">
    <w:name w:val="Table Grid"/>
    <w:basedOn w:val="Tabelanormal"/>
    <w:uiPriority w:val="59"/>
    <w:rsid w:val="000C2347"/>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9.emf"/><Relationship Id="rId10" Type="http://schemas.openxmlformats.org/officeDocument/2006/relationships/header" Target="header2.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emf"/><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joycedja@hot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gvaa.com.br/revista/index.php/RVADS" TargetMode="External"/><Relationship Id="rId2" Type="http://schemas.openxmlformats.org/officeDocument/2006/relationships/hyperlink" Target="http://www.gvaa.com.br/revista/index.php/RVADS"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31006-6AB7-4B92-8092-2FBA8E4A9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3248</Words>
  <Characters>17544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a</dc:creator>
  <cp:lastModifiedBy>epitacio</cp:lastModifiedBy>
  <cp:revision>4</cp:revision>
  <cp:lastPrinted>2014-09-24T18:44:00Z</cp:lastPrinted>
  <dcterms:created xsi:type="dcterms:W3CDTF">2015-09-01T03:32:00Z</dcterms:created>
  <dcterms:modified xsi:type="dcterms:W3CDTF">2015-09-01T03:45:00Z</dcterms:modified>
</cp:coreProperties>
</file>